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565E" w14:textId="77777777" w:rsidR="00605BF6" w:rsidRPr="00E6075A" w:rsidRDefault="00000000" w:rsidP="00E6075A">
      <w:pPr>
        <w:pStyle w:val="Kop1"/>
      </w:pPr>
      <w:r w:rsidRPr="00E6075A">
        <w:t>Aandachtspunten Meerjarenvisie IVN Gooi en Omstreken</w:t>
      </w:r>
    </w:p>
    <w:p w14:paraId="4D290F57" w14:textId="77777777" w:rsidR="00605BF6" w:rsidRPr="00E6075A" w:rsidRDefault="00605BF6">
      <w:pPr>
        <w:rPr>
          <w:rFonts w:asciiTheme="majorHAnsi" w:hAnsiTheme="majorHAnsi" w:cstheme="majorHAnsi"/>
          <w:sz w:val="24"/>
          <w:szCs w:val="24"/>
        </w:rPr>
      </w:pPr>
    </w:p>
    <w:p w14:paraId="3892BDC8" w14:textId="77777777" w:rsidR="006D70A0" w:rsidRDefault="009624D4">
      <w:pPr>
        <w:rPr>
          <w:rFonts w:asciiTheme="majorHAnsi" w:hAnsiTheme="majorHAnsi" w:cstheme="majorHAnsi"/>
          <w:b/>
          <w:sz w:val="24"/>
          <w:szCs w:val="24"/>
        </w:rPr>
      </w:pPr>
      <w:r>
        <w:rPr>
          <w:rFonts w:asciiTheme="majorHAnsi" w:hAnsiTheme="majorHAnsi" w:cstheme="majorHAnsi"/>
          <w:b/>
          <w:sz w:val="24"/>
          <w:szCs w:val="24"/>
        </w:rPr>
        <w:t>In</w:t>
      </w:r>
      <w:r w:rsidR="006D70A0">
        <w:rPr>
          <w:rFonts w:asciiTheme="majorHAnsi" w:hAnsiTheme="majorHAnsi" w:cstheme="majorHAnsi"/>
          <w:b/>
          <w:sz w:val="24"/>
          <w:szCs w:val="24"/>
        </w:rPr>
        <w:t>leiding:</w:t>
      </w:r>
    </w:p>
    <w:p w14:paraId="17DBD159" w14:textId="7BB9F2C9" w:rsidR="006D70A0" w:rsidRDefault="006D70A0" w:rsidP="006D70A0">
      <w:pPr>
        <w:rPr>
          <w:rFonts w:asciiTheme="majorHAnsi" w:hAnsiTheme="majorHAnsi" w:cstheme="majorHAnsi"/>
          <w:sz w:val="24"/>
          <w:szCs w:val="24"/>
        </w:rPr>
      </w:pPr>
      <w:r>
        <w:rPr>
          <w:rFonts w:asciiTheme="majorHAnsi" w:hAnsiTheme="majorHAnsi" w:cstheme="majorHAnsi"/>
          <w:sz w:val="24"/>
          <w:szCs w:val="24"/>
        </w:rPr>
        <w:t xml:space="preserve">Het bestuur heeft de bespreking van het beleidsplan in de coronaperiode niet breed kunnen voeren. Om toch tot een plan met aandachtspunten te komen, zijn er verschillende acties ondernomen. Er is een avond geweest waarin leden hebben meegedacht over punten uit de </w:t>
      </w:r>
      <w:proofErr w:type="spellStart"/>
      <w:r>
        <w:rPr>
          <w:rFonts w:asciiTheme="majorHAnsi" w:hAnsiTheme="majorHAnsi" w:cstheme="majorHAnsi"/>
          <w:sz w:val="24"/>
          <w:szCs w:val="24"/>
        </w:rPr>
        <w:t>meerjarenvisie</w:t>
      </w:r>
      <w:proofErr w:type="spellEnd"/>
      <w:r>
        <w:rPr>
          <w:rFonts w:asciiTheme="majorHAnsi" w:hAnsiTheme="majorHAnsi" w:cstheme="majorHAnsi"/>
          <w:sz w:val="24"/>
          <w:szCs w:val="24"/>
        </w:rPr>
        <w:t xml:space="preserve"> van landelijk IVN die voor onze afdeling van belang kunnen zijn. Tijdens de </w:t>
      </w:r>
      <w:proofErr w:type="spellStart"/>
      <w:r>
        <w:rPr>
          <w:rFonts w:asciiTheme="majorHAnsi" w:hAnsiTheme="majorHAnsi" w:cstheme="majorHAnsi"/>
          <w:sz w:val="24"/>
          <w:szCs w:val="24"/>
        </w:rPr>
        <w:t>bestuurswandelingen</w:t>
      </w:r>
      <w:proofErr w:type="spellEnd"/>
      <w:r>
        <w:rPr>
          <w:rFonts w:asciiTheme="majorHAnsi" w:hAnsiTheme="majorHAnsi" w:cstheme="majorHAnsi"/>
          <w:sz w:val="24"/>
          <w:szCs w:val="24"/>
        </w:rPr>
        <w:t xml:space="preserve"> in 2022 is veel gesproken over waar we als afdeling na corona staan. Als laatste heeft het bestuur een enquête onder de leden afgenomen, om in beeld te krijgen hoe betrokken de leden zijn en bij welke onderwerpen.</w:t>
      </w:r>
    </w:p>
    <w:p w14:paraId="27A40D58" w14:textId="47496AE5" w:rsidR="006D70A0" w:rsidRPr="006D70A0" w:rsidRDefault="006D70A0" w:rsidP="006D70A0">
      <w:pPr>
        <w:rPr>
          <w:rFonts w:asciiTheme="majorHAnsi" w:hAnsiTheme="majorHAnsi" w:cstheme="majorHAnsi"/>
          <w:sz w:val="24"/>
          <w:szCs w:val="24"/>
        </w:rPr>
      </w:pPr>
      <w:r>
        <w:rPr>
          <w:rFonts w:asciiTheme="majorHAnsi" w:hAnsiTheme="majorHAnsi" w:cstheme="majorHAnsi"/>
          <w:sz w:val="24"/>
          <w:szCs w:val="24"/>
        </w:rPr>
        <w:t>Het bestuur heeft op basis hiervan de volgende punten beschreven die voor de komende jaren een leidraad voor onze activiteiten kunnen zijn. We willen het volgende bestuur deze punten meegeven om hierop een nieuw beleidsplan te ontwikkelen.</w:t>
      </w:r>
    </w:p>
    <w:p w14:paraId="454E2FB3" w14:textId="2252FE37" w:rsidR="006D70A0" w:rsidRDefault="006D70A0">
      <w:pPr>
        <w:rPr>
          <w:rFonts w:asciiTheme="majorHAnsi" w:hAnsiTheme="majorHAnsi" w:cstheme="majorHAnsi"/>
          <w:b/>
          <w:sz w:val="24"/>
          <w:szCs w:val="24"/>
        </w:rPr>
      </w:pPr>
    </w:p>
    <w:p w14:paraId="64EF4B63" w14:textId="77777777" w:rsidR="006D70A0" w:rsidRDefault="006D70A0">
      <w:pPr>
        <w:rPr>
          <w:rFonts w:asciiTheme="majorHAnsi" w:hAnsiTheme="majorHAnsi" w:cstheme="majorHAnsi"/>
          <w:b/>
          <w:sz w:val="24"/>
          <w:szCs w:val="24"/>
        </w:rPr>
      </w:pPr>
    </w:p>
    <w:p w14:paraId="3B3E697A" w14:textId="66FAF9CE" w:rsidR="00605BF6" w:rsidRPr="00E6075A" w:rsidRDefault="00000000">
      <w:pPr>
        <w:rPr>
          <w:rFonts w:asciiTheme="majorHAnsi" w:hAnsiTheme="majorHAnsi" w:cstheme="majorHAnsi"/>
          <w:b/>
          <w:sz w:val="24"/>
          <w:szCs w:val="24"/>
        </w:rPr>
      </w:pPr>
      <w:r w:rsidRPr="00E6075A">
        <w:rPr>
          <w:rFonts w:asciiTheme="majorHAnsi" w:hAnsiTheme="majorHAnsi" w:cstheme="majorHAnsi"/>
          <w:b/>
          <w:sz w:val="24"/>
          <w:szCs w:val="24"/>
        </w:rPr>
        <w:t>Intern:</w:t>
      </w:r>
    </w:p>
    <w:p w14:paraId="267AB4B3" w14:textId="77777777" w:rsidR="001C79B7" w:rsidRDefault="00E6075A" w:rsidP="001C79B7">
      <w:pPr>
        <w:pStyle w:val="Lijstalinea"/>
        <w:numPr>
          <w:ilvl w:val="0"/>
          <w:numId w:val="2"/>
        </w:numPr>
        <w:rPr>
          <w:rFonts w:asciiTheme="majorHAnsi" w:hAnsiTheme="majorHAnsi" w:cstheme="majorHAnsi"/>
          <w:sz w:val="24"/>
          <w:szCs w:val="24"/>
        </w:rPr>
      </w:pPr>
      <w:r w:rsidRPr="001C79B7">
        <w:rPr>
          <w:rFonts w:asciiTheme="majorHAnsi" w:hAnsiTheme="majorHAnsi" w:cstheme="majorHAnsi"/>
          <w:sz w:val="24"/>
          <w:szCs w:val="24"/>
        </w:rPr>
        <w:t xml:space="preserve">Investeren in </w:t>
      </w:r>
      <w:r w:rsidRPr="001C79B7">
        <w:rPr>
          <w:rFonts w:asciiTheme="majorHAnsi" w:hAnsiTheme="majorHAnsi" w:cstheme="majorHAnsi"/>
          <w:b/>
          <w:sz w:val="24"/>
          <w:szCs w:val="24"/>
        </w:rPr>
        <w:t>bestaande</w:t>
      </w:r>
      <w:r w:rsidRPr="001C79B7">
        <w:rPr>
          <w:rFonts w:asciiTheme="majorHAnsi" w:hAnsiTheme="majorHAnsi" w:cstheme="majorHAnsi"/>
          <w:sz w:val="24"/>
          <w:szCs w:val="24"/>
        </w:rPr>
        <w:t xml:space="preserve"> leden: </w:t>
      </w:r>
    </w:p>
    <w:p w14:paraId="3056FD90" w14:textId="15F5DCA2" w:rsidR="00600F21" w:rsidRDefault="00600F21" w:rsidP="001C79B7">
      <w:pPr>
        <w:pStyle w:val="Lijstalinea"/>
        <w:numPr>
          <w:ilvl w:val="1"/>
          <w:numId w:val="2"/>
        </w:numPr>
        <w:rPr>
          <w:rFonts w:asciiTheme="majorHAnsi" w:hAnsiTheme="majorHAnsi" w:cstheme="majorHAnsi"/>
          <w:sz w:val="24"/>
          <w:szCs w:val="24"/>
        </w:rPr>
      </w:pPr>
      <w:r w:rsidRPr="001C79B7">
        <w:rPr>
          <w:rFonts w:asciiTheme="majorHAnsi" w:hAnsiTheme="majorHAnsi" w:cstheme="majorHAnsi"/>
          <w:sz w:val="24"/>
          <w:szCs w:val="24"/>
        </w:rPr>
        <w:t xml:space="preserve">Meer contactmogelijkheden voor binding </w:t>
      </w:r>
      <w:r>
        <w:rPr>
          <w:rFonts w:asciiTheme="majorHAnsi" w:hAnsiTheme="majorHAnsi" w:cstheme="majorHAnsi"/>
          <w:sz w:val="24"/>
          <w:szCs w:val="24"/>
        </w:rPr>
        <w:t>binnen</w:t>
      </w:r>
      <w:r w:rsidRPr="001C79B7">
        <w:rPr>
          <w:rFonts w:asciiTheme="majorHAnsi" w:hAnsiTheme="majorHAnsi" w:cstheme="majorHAnsi"/>
          <w:sz w:val="24"/>
          <w:szCs w:val="24"/>
        </w:rPr>
        <w:t xml:space="preserve"> de afdeling </w:t>
      </w:r>
      <w:r>
        <w:rPr>
          <w:rFonts w:asciiTheme="majorHAnsi" w:hAnsiTheme="majorHAnsi" w:cstheme="majorHAnsi"/>
          <w:sz w:val="24"/>
          <w:szCs w:val="24"/>
        </w:rPr>
        <w:t>(contactavonden, cursussen, ledenwandelingen)</w:t>
      </w:r>
    </w:p>
    <w:p w14:paraId="6461443C" w14:textId="3AD6B10E" w:rsidR="00605BF6" w:rsidRPr="001C79B7" w:rsidRDefault="00600F21" w:rsidP="001C79B7">
      <w:pPr>
        <w:pStyle w:val="Lijstalinea"/>
        <w:numPr>
          <w:ilvl w:val="1"/>
          <w:numId w:val="2"/>
        </w:numPr>
        <w:rPr>
          <w:rFonts w:asciiTheme="majorHAnsi" w:hAnsiTheme="majorHAnsi" w:cstheme="majorHAnsi"/>
          <w:sz w:val="24"/>
          <w:szCs w:val="24"/>
        </w:rPr>
      </w:pPr>
      <w:r>
        <w:rPr>
          <w:rFonts w:asciiTheme="majorHAnsi" w:hAnsiTheme="majorHAnsi" w:cstheme="majorHAnsi"/>
          <w:sz w:val="24"/>
          <w:szCs w:val="24"/>
        </w:rPr>
        <w:t xml:space="preserve">Uitwisseling van kennis en ervaringen om </w:t>
      </w:r>
      <w:r w:rsidRPr="001C79B7">
        <w:rPr>
          <w:rFonts w:asciiTheme="majorHAnsi" w:hAnsiTheme="majorHAnsi" w:cstheme="majorHAnsi"/>
          <w:sz w:val="24"/>
          <w:szCs w:val="24"/>
        </w:rPr>
        <w:t>te weten van elkaar wat je belangrijk vindt en waar je mee bezig bent.</w:t>
      </w:r>
    </w:p>
    <w:p w14:paraId="696C3CE8" w14:textId="77777777" w:rsidR="00600F21" w:rsidRDefault="00E6075A" w:rsidP="001C79B7">
      <w:pPr>
        <w:pStyle w:val="Lijstalinea"/>
        <w:numPr>
          <w:ilvl w:val="0"/>
          <w:numId w:val="2"/>
        </w:numPr>
        <w:rPr>
          <w:rFonts w:asciiTheme="majorHAnsi" w:hAnsiTheme="majorHAnsi" w:cstheme="majorHAnsi"/>
          <w:sz w:val="24"/>
          <w:szCs w:val="24"/>
        </w:rPr>
      </w:pPr>
      <w:r w:rsidRPr="001C79B7">
        <w:rPr>
          <w:rFonts w:asciiTheme="majorHAnsi" w:hAnsiTheme="majorHAnsi" w:cstheme="majorHAnsi"/>
          <w:sz w:val="24"/>
          <w:szCs w:val="24"/>
        </w:rPr>
        <w:t xml:space="preserve">Investeren in </w:t>
      </w:r>
      <w:r w:rsidRPr="001C79B7">
        <w:rPr>
          <w:rFonts w:asciiTheme="majorHAnsi" w:hAnsiTheme="majorHAnsi" w:cstheme="majorHAnsi"/>
          <w:b/>
          <w:sz w:val="24"/>
          <w:szCs w:val="24"/>
        </w:rPr>
        <w:t>nieuwe</w:t>
      </w:r>
      <w:r w:rsidRPr="001C79B7">
        <w:rPr>
          <w:rFonts w:asciiTheme="majorHAnsi" w:hAnsiTheme="majorHAnsi" w:cstheme="majorHAnsi"/>
          <w:sz w:val="24"/>
          <w:szCs w:val="24"/>
        </w:rPr>
        <w:t xml:space="preserve"> leden: </w:t>
      </w:r>
    </w:p>
    <w:p w14:paraId="0283A69D" w14:textId="545658C7" w:rsidR="00605BF6" w:rsidRDefault="00600F21" w:rsidP="00600F21">
      <w:pPr>
        <w:pStyle w:val="Lijstalinea"/>
        <w:numPr>
          <w:ilvl w:val="1"/>
          <w:numId w:val="2"/>
        </w:numPr>
        <w:rPr>
          <w:rFonts w:asciiTheme="majorHAnsi" w:hAnsiTheme="majorHAnsi" w:cstheme="majorHAnsi"/>
          <w:sz w:val="24"/>
          <w:szCs w:val="24"/>
        </w:rPr>
      </w:pPr>
      <w:r w:rsidRPr="001C79B7">
        <w:rPr>
          <w:rFonts w:asciiTheme="majorHAnsi" w:hAnsiTheme="majorHAnsi" w:cstheme="majorHAnsi"/>
          <w:sz w:val="24"/>
          <w:szCs w:val="24"/>
        </w:rPr>
        <w:t>Actief uitnodigen voor een specifieke kennismakingsbijeenkomst.</w:t>
      </w:r>
    </w:p>
    <w:p w14:paraId="018B9CBF" w14:textId="77777777" w:rsidR="00600F21" w:rsidRPr="001C79B7" w:rsidRDefault="00600F21" w:rsidP="00600F21">
      <w:pPr>
        <w:pStyle w:val="Lijstalinea"/>
        <w:ind w:left="1080"/>
        <w:rPr>
          <w:rFonts w:asciiTheme="majorHAnsi" w:hAnsiTheme="majorHAnsi" w:cstheme="majorHAnsi"/>
          <w:sz w:val="24"/>
          <w:szCs w:val="24"/>
        </w:rPr>
      </w:pPr>
    </w:p>
    <w:p w14:paraId="0F9B8F55" w14:textId="77777777" w:rsidR="00605BF6" w:rsidRPr="00E6075A" w:rsidRDefault="00000000" w:rsidP="00600F21">
      <w:pPr>
        <w:rPr>
          <w:rFonts w:asciiTheme="majorHAnsi" w:hAnsiTheme="majorHAnsi" w:cstheme="majorHAnsi"/>
          <w:b/>
          <w:sz w:val="24"/>
          <w:szCs w:val="24"/>
        </w:rPr>
      </w:pPr>
      <w:r w:rsidRPr="00E6075A">
        <w:rPr>
          <w:rFonts w:asciiTheme="majorHAnsi" w:hAnsiTheme="majorHAnsi" w:cstheme="majorHAnsi"/>
          <w:b/>
          <w:sz w:val="24"/>
          <w:szCs w:val="24"/>
        </w:rPr>
        <w:t>Voor beide groepen:</w:t>
      </w:r>
    </w:p>
    <w:p w14:paraId="45ADD269" w14:textId="59375FDF" w:rsidR="00600F21" w:rsidRDefault="00600F21" w:rsidP="001C79B7">
      <w:pPr>
        <w:pStyle w:val="Lijstalinea"/>
        <w:numPr>
          <w:ilvl w:val="0"/>
          <w:numId w:val="1"/>
        </w:numPr>
        <w:rPr>
          <w:rFonts w:asciiTheme="majorHAnsi" w:hAnsiTheme="majorHAnsi" w:cstheme="majorHAnsi"/>
          <w:sz w:val="24"/>
          <w:szCs w:val="24"/>
        </w:rPr>
      </w:pPr>
      <w:r w:rsidRPr="001C79B7">
        <w:rPr>
          <w:rFonts w:asciiTheme="majorHAnsi" w:hAnsiTheme="majorHAnsi" w:cstheme="majorHAnsi"/>
          <w:sz w:val="24"/>
          <w:szCs w:val="24"/>
        </w:rPr>
        <w:t>Ledenenquête</w:t>
      </w:r>
      <w:r w:rsidR="00E6075A" w:rsidRPr="001C79B7">
        <w:rPr>
          <w:rFonts w:asciiTheme="majorHAnsi" w:hAnsiTheme="majorHAnsi" w:cstheme="majorHAnsi"/>
          <w:sz w:val="24"/>
          <w:szCs w:val="24"/>
        </w:rPr>
        <w:t>:</w:t>
      </w:r>
      <w:r w:rsidRPr="001C79B7">
        <w:rPr>
          <w:rFonts w:asciiTheme="majorHAnsi" w:hAnsiTheme="majorHAnsi" w:cstheme="majorHAnsi"/>
          <w:sz w:val="24"/>
          <w:szCs w:val="24"/>
        </w:rPr>
        <w:t xml:space="preserve"> </w:t>
      </w:r>
    </w:p>
    <w:p w14:paraId="69C0BD85" w14:textId="77777777" w:rsidR="00600F21" w:rsidRDefault="00000000" w:rsidP="00600F21">
      <w:pPr>
        <w:pStyle w:val="Lijstalinea"/>
        <w:numPr>
          <w:ilvl w:val="1"/>
          <w:numId w:val="1"/>
        </w:numPr>
        <w:rPr>
          <w:rFonts w:asciiTheme="majorHAnsi" w:hAnsiTheme="majorHAnsi" w:cstheme="majorHAnsi"/>
          <w:sz w:val="24"/>
          <w:szCs w:val="24"/>
        </w:rPr>
      </w:pPr>
      <w:proofErr w:type="gramStart"/>
      <w:r w:rsidRPr="001C79B7">
        <w:rPr>
          <w:rFonts w:asciiTheme="majorHAnsi" w:hAnsiTheme="majorHAnsi" w:cstheme="majorHAnsi"/>
          <w:sz w:val="24"/>
          <w:szCs w:val="24"/>
        </w:rPr>
        <w:t>wat</w:t>
      </w:r>
      <w:proofErr w:type="gramEnd"/>
      <w:r w:rsidRPr="001C79B7">
        <w:rPr>
          <w:rFonts w:asciiTheme="majorHAnsi" w:hAnsiTheme="majorHAnsi" w:cstheme="majorHAnsi"/>
          <w:sz w:val="24"/>
          <w:szCs w:val="24"/>
        </w:rPr>
        <w:t xml:space="preserve"> leeft er binnen de afdeling </w:t>
      </w:r>
    </w:p>
    <w:p w14:paraId="06802DC9" w14:textId="386DDCEA" w:rsidR="00605BF6" w:rsidRPr="001C79B7" w:rsidRDefault="00000000" w:rsidP="00600F21">
      <w:pPr>
        <w:pStyle w:val="Lijstalinea"/>
        <w:numPr>
          <w:ilvl w:val="1"/>
          <w:numId w:val="1"/>
        </w:numPr>
        <w:rPr>
          <w:rFonts w:asciiTheme="majorHAnsi" w:hAnsiTheme="majorHAnsi" w:cstheme="majorHAnsi"/>
          <w:sz w:val="24"/>
          <w:szCs w:val="24"/>
        </w:rPr>
      </w:pPr>
      <w:r w:rsidRPr="001C79B7">
        <w:rPr>
          <w:rFonts w:asciiTheme="majorHAnsi" w:hAnsiTheme="majorHAnsi" w:cstheme="majorHAnsi"/>
          <w:sz w:val="24"/>
          <w:szCs w:val="24"/>
        </w:rPr>
        <w:t>(</w:t>
      </w:r>
      <w:proofErr w:type="gramStart"/>
      <w:r w:rsidRPr="001C79B7">
        <w:rPr>
          <w:rFonts w:asciiTheme="majorHAnsi" w:hAnsiTheme="majorHAnsi" w:cstheme="majorHAnsi"/>
          <w:sz w:val="24"/>
          <w:szCs w:val="24"/>
        </w:rPr>
        <w:t>herhalen</w:t>
      </w:r>
      <w:proofErr w:type="gramEnd"/>
      <w:r w:rsidRPr="001C79B7">
        <w:rPr>
          <w:rFonts w:asciiTheme="majorHAnsi" w:hAnsiTheme="majorHAnsi" w:cstheme="majorHAnsi"/>
          <w:sz w:val="24"/>
          <w:szCs w:val="24"/>
        </w:rPr>
        <w:t xml:space="preserve"> bij elke herziening</w:t>
      </w:r>
      <w:r w:rsidR="00E6075A" w:rsidRPr="001C79B7">
        <w:rPr>
          <w:rFonts w:asciiTheme="majorHAnsi" w:hAnsiTheme="majorHAnsi" w:cstheme="majorHAnsi"/>
          <w:sz w:val="24"/>
          <w:szCs w:val="24"/>
        </w:rPr>
        <w:t xml:space="preserve"> </w:t>
      </w:r>
      <w:r w:rsidRPr="001C79B7">
        <w:rPr>
          <w:rFonts w:asciiTheme="majorHAnsi" w:hAnsiTheme="majorHAnsi" w:cstheme="majorHAnsi"/>
          <w:sz w:val="24"/>
          <w:szCs w:val="24"/>
        </w:rPr>
        <w:t xml:space="preserve">van de </w:t>
      </w:r>
      <w:proofErr w:type="spellStart"/>
      <w:r w:rsidRPr="001C79B7">
        <w:rPr>
          <w:rFonts w:asciiTheme="majorHAnsi" w:hAnsiTheme="majorHAnsi" w:cstheme="majorHAnsi"/>
          <w:sz w:val="24"/>
          <w:szCs w:val="24"/>
        </w:rPr>
        <w:t>meerjarenvisie</w:t>
      </w:r>
      <w:proofErr w:type="spellEnd"/>
      <w:r w:rsidRPr="001C79B7">
        <w:rPr>
          <w:rFonts w:asciiTheme="majorHAnsi" w:hAnsiTheme="majorHAnsi" w:cstheme="majorHAnsi"/>
          <w:sz w:val="24"/>
          <w:szCs w:val="24"/>
        </w:rPr>
        <w:t>)</w:t>
      </w:r>
    </w:p>
    <w:p w14:paraId="25B901A9" w14:textId="28FB58FF" w:rsidR="00605BF6" w:rsidRPr="001C79B7" w:rsidRDefault="00600F21" w:rsidP="001C79B7">
      <w:pPr>
        <w:pStyle w:val="Lijstalinea"/>
        <w:numPr>
          <w:ilvl w:val="0"/>
          <w:numId w:val="1"/>
        </w:numPr>
        <w:rPr>
          <w:rFonts w:asciiTheme="majorHAnsi" w:hAnsiTheme="majorHAnsi" w:cstheme="majorHAnsi"/>
          <w:sz w:val="24"/>
          <w:szCs w:val="24"/>
        </w:rPr>
      </w:pPr>
      <w:r w:rsidRPr="001C79B7">
        <w:rPr>
          <w:rFonts w:asciiTheme="majorHAnsi" w:hAnsiTheme="majorHAnsi" w:cstheme="majorHAnsi"/>
          <w:sz w:val="24"/>
          <w:szCs w:val="24"/>
        </w:rPr>
        <w:t xml:space="preserve">Naast de bestaande werkgroepen </w:t>
      </w:r>
      <w:r w:rsidRPr="00600F21">
        <w:rPr>
          <w:rFonts w:asciiTheme="majorHAnsi" w:hAnsiTheme="majorHAnsi" w:cstheme="majorHAnsi"/>
          <w:sz w:val="24"/>
          <w:szCs w:val="24"/>
          <w:u w:val="single"/>
        </w:rPr>
        <w:t>themagroepen</w:t>
      </w:r>
      <w:r w:rsidRPr="001C79B7">
        <w:rPr>
          <w:rFonts w:asciiTheme="majorHAnsi" w:hAnsiTheme="majorHAnsi" w:cstheme="majorHAnsi"/>
          <w:sz w:val="24"/>
          <w:szCs w:val="24"/>
        </w:rPr>
        <w:t xml:space="preserve"> starten waar je een beperkte tijd aan mee kan doen.</w:t>
      </w:r>
    </w:p>
    <w:p w14:paraId="45818118" w14:textId="051CD7A9" w:rsidR="00605BF6" w:rsidRDefault="00600F21" w:rsidP="001C79B7">
      <w:pPr>
        <w:pStyle w:val="Lijstalinea"/>
        <w:numPr>
          <w:ilvl w:val="0"/>
          <w:numId w:val="1"/>
        </w:numPr>
        <w:rPr>
          <w:rFonts w:asciiTheme="majorHAnsi" w:hAnsiTheme="majorHAnsi" w:cstheme="majorHAnsi"/>
          <w:sz w:val="24"/>
          <w:szCs w:val="24"/>
        </w:rPr>
      </w:pPr>
      <w:r w:rsidRPr="001C79B7">
        <w:rPr>
          <w:rFonts w:asciiTheme="majorHAnsi" w:hAnsiTheme="majorHAnsi" w:cstheme="majorHAnsi"/>
          <w:sz w:val="24"/>
          <w:szCs w:val="24"/>
        </w:rPr>
        <w:t>Meer aandacht voor duurzaamheid</w:t>
      </w:r>
      <w:r>
        <w:rPr>
          <w:rFonts w:asciiTheme="majorHAnsi" w:hAnsiTheme="majorHAnsi" w:cstheme="majorHAnsi"/>
          <w:sz w:val="24"/>
          <w:szCs w:val="24"/>
        </w:rPr>
        <w:t>, diversiteit</w:t>
      </w:r>
      <w:r w:rsidRPr="001C79B7">
        <w:rPr>
          <w:rFonts w:asciiTheme="majorHAnsi" w:hAnsiTheme="majorHAnsi" w:cstheme="majorHAnsi"/>
          <w:sz w:val="24"/>
          <w:szCs w:val="24"/>
        </w:rPr>
        <w:t xml:space="preserve"> en klimaatverandering.</w:t>
      </w:r>
    </w:p>
    <w:p w14:paraId="43BC4A90" w14:textId="2DF897CB" w:rsidR="00600F21" w:rsidRDefault="00600F21" w:rsidP="001C79B7">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Nascholingscursussen, bedoeld om vergroting van kennis en vaardigheden en om actief in te zetten voor publieksactiviteiten</w:t>
      </w:r>
    </w:p>
    <w:p w14:paraId="34E42322" w14:textId="12450FD5" w:rsidR="00C8395F" w:rsidRPr="001C79B7" w:rsidRDefault="00C8395F" w:rsidP="001C79B7">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Diversiteit in IVN</w:t>
      </w:r>
    </w:p>
    <w:p w14:paraId="14424140" w14:textId="75B06976" w:rsidR="00605BF6" w:rsidRDefault="00605BF6">
      <w:pPr>
        <w:rPr>
          <w:rFonts w:asciiTheme="majorHAnsi" w:hAnsiTheme="majorHAnsi" w:cstheme="majorHAnsi"/>
          <w:sz w:val="24"/>
          <w:szCs w:val="24"/>
        </w:rPr>
      </w:pPr>
    </w:p>
    <w:p w14:paraId="0BCABFFC" w14:textId="77777777" w:rsidR="006D70A0" w:rsidRPr="00E6075A" w:rsidRDefault="006D70A0">
      <w:pPr>
        <w:rPr>
          <w:rFonts w:asciiTheme="majorHAnsi" w:hAnsiTheme="majorHAnsi" w:cstheme="majorHAnsi"/>
          <w:sz w:val="24"/>
          <w:szCs w:val="24"/>
        </w:rPr>
      </w:pPr>
    </w:p>
    <w:p w14:paraId="4CCDEB52" w14:textId="77777777" w:rsidR="00605BF6" w:rsidRPr="00E6075A" w:rsidRDefault="00000000">
      <w:pPr>
        <w:rPr>
          <w:rFonts w:asciiTheme="majorHAnsi" w:hAnsiTheme="majorHAnsi" w:cstheme="majorHAnsi"/>
          <w:b/>
          <w:sz w:val="24"/>
          <w:szCs w:val="24"/>
        </w:rPr>
      </w:pPr>
      <w:r w:rsidRPr="00E6075A">
        <w:rPr>
          <w:rFonts w:asciiTheme="majorHAnsi" w:hAnsiTheme="majorHAnsi" w:cstheme="majorHAnsi"/>
          <w:b/>
          <w:sz w:val="24"/>
          <w:szCs w:val="24"/>
        </w:rPr>
        <w:t>Extern:</w:t>
      </w:r>
    </w:p>
    <w:p w14:paraId="12C9960A" w14:textId="245DCAC2" w:rsidR="00605BF6" w:rsidRDefault="001C79B7" w:rsidP="001C79B7">
      <w:pPr>
        <w:pStyle w:val="Lijstalinea"/>
        <w:numPr>
          <w:ilvl w:val="0"/>
          <w:numId w:val="7"/>
        </w:numPr>
        <w:rPr>
          <w:rFonts w:asciiTheme="majorHAnsi" w:hAnsiTheme="majorHAnsi" w:cstheme="majorHAnsi"/>
          <w:sz w:val="24"/>
          <w:szCs w:val="24"/>
        </w:rPr>
      </w:pPr>
      <w:r w:rsidRPr="001C79B7">
        <w:rPr>
          <w:rFonts w:asciiTheme="majorHAnsi" w:hAnsiTheme="majorHAnsi" w:cstheme="majorHAnsi"/>
          <w:sz w:val="24"/>
          <w:szCs w:val="24"/>
        </w:rPr>
        <w:t>Onze afdeling gaat zich weer meer op publiek richten. Buitenactiviteiten worden veelal in samenwerking met GNR georganiseerd, maar ook in eigen beheer of met andere partners.</w:t>
      </w:r>
    </w:p>
    <w:p w14:paraId="3D384A32" w14:textId="5D7A2A43" w:rsidR="009624D4" w:rsidRPr="001C79B7" w:rsidRDefault="009624D4" w:rsidP="001C79B7">
      <w:pPr>
        <w:pStyle w:val="Lijstalinea"/>
        <w:numPr>
          <w:ilvl w:val="0"/>
          <w:numId w:val="7"/>
        </w:numPr>
        <w:rPr>
          <w:rFonts w:asciiTheme="majorHAnsi" w:hAnsiTheme="majorHAnsi" w:cstheme="majorHAnsi"/>
          <w:sz w:val="24"/>
          <w:szCs w:val="24"/>
        </w:rPr>
      </w:pPr>
      <w:r>
        <w:rPr>
          <w:rFonts w:asciiTheme="majorHAnsi" w:hAnsiTheme="majorHAnsi" w:cstheme="majorHAnsi"/>
          <w:sz w:val="24"/>
          <w:szCs w:val="24"/>
        </w:rPr>
        <w:t xml:space="preserve">Samenwerking met Geopark Heuvelrug Gooi en Vecht </w:t>
      </w:r>
    </w:p>
    <w:p w14:paraId="425D6BCB" w14:textId="77777777" w:rsidR="00600F21" w:rsidRDefault="00600F21" w:rsidP="00600F21">
      <w:pPr>
        <w:rPr>
          <w:rFonts w:asciiTheme="majorHAnsi" w:hAnsiTheme="majorHAnsi" w:cstheme="majorHAnsi"/>
          <w:sz w:val="24"/>
          <w:szCs w:val="24"/>
        </w:rPr>
      </w:pPr>
    </w:p>
    <w:p w14:paraId="5A8DAAAA" w14:textId="1319083B" w:rsidR="00605BF6" w:rsidRPr="00600F21" w:rsidRDefault="00000000" w:rsidP="00600F21">
      <w:pPr>
        <w:rPr>
          <w:rFonts w:asciiTheme="majorHAnsi" w:hAnsiTheme="majorHAnsi" w:cstheme="majorHAnsi"/>
          <w:sz w:val="24"/>
          <w:szCs w:val="24"/>
        </w:rPr>
      </w:pPr>
      <w:r w:rsidRPr="00600F21">
        <w:rPr>
          <w:rFonts w:asciiTheme="majorHAnsi" w:hAnsiTheme="majorHAnsi" w:cstheme="majorHAnsi"/>
          <w:sz w:val="24"/>
          <w:szCs w:val="24"/>
        </w:rPr>
        <w:t xml:space="preserve">Aandachtspunten worden beschreven aan de hand van de thema’s uit de landelijke </w:t>
      </w:r>
      <w:proofErr w:type="spellStart"/>
      <w:r w:rsidRPr="00600F21">
        <w:rPr>
          <w:rFonts w:asciiTheme="majorHAnsi" w:hAnsiTheme="majorHAnsi" w:cstheme="majorHAnsi"/>
          <w:sz w:val="24"/>
          <w:szCs w:val="24"/>
        </w:rPr>
        <w:t>meerjarenvisie</w:t>
      </w:r>
      <w:proofErr w:type="spellEnd"/>
      <w:r w:rsidRPr="00600F21">
        <w:rPr>
          <w:rFonts w:asciiTheme="majorHAnsi" w:hAnsiTheme="majorHAnsi" w:cstheme="majorHAnsi"/>
          <w:sz w:val="24"/>
          <w:szCs w:val="24"/>
        </w:rPr>
        <w:t>.</w:t>
      </w:r>
    </w:p>
    <w:p w14:paraId="6F394E5F" w14:textId="4F0726D0" w:rsidR="00600F21" w:rsidRDefault="00600F21" w:rsidP="006D70A0">
      <w:pPr>
        <w:rPr>
          <w:rFonts w:asciiTheme="majorHAnsi" w:hAnsiTheme="majorHAnsi" w:cstheme="majorHAnsi"/>
          <w:sz w:val="24"/>
          <w:szCs w:val="24"/>
        </w:rPr>
      </w:pPr>
    </w:p>
    <w:p w14:paraId="6068CAB5" w14:textId="2F357718" w:rsidR="006D70A0" w:rsidRDefault="006D70A0" w:rsidP="006D70A0">
      <w:pPr>
        <w:rPr>
          <w:rFonts w:asciiTheme="majorHAnsi" w:hAnsiTheme="majorHAnsi" w:cstheme="majorHAnsi"/>
          <w:sz w:val="24"/>
          <w:szCs w:val="24"/>
        </w:rPr>
      </w:pPr>
    </w:p>
    <w:p w14:paraId="4A75BFFC" w14:textId="77777777" w:rsidR="006D70A0" w:rsidRPr="006D70A0" w:rsidRDefault="006D70A0" w:rsidP="006D70A0">
      <w:pPr>
        <w:rPr>
          <w:rFonts w:asciiTheme="majorHAnsi" w:hAnsiTheme="majorHAnsi" w:cstheme="majorHAnsi"/>
          <w:sz w:val="24"/>
          <w:szCs w:val="24"/>
        </w:rPr>
      </w:pPr>
    </w:p>
    <w:p w14:paraId="07D91BF8" w14:textId="77777777" w:rsidR="00605BF6" w:rsidRPr="00E6075A" w:rsidRDefault="00000000">
      <w:pPr>
        <w:rPr>
          <w:rFonts w:asciiTheme="majorHAnsi" w:hAnsiTheme="majorHAnsi" w:cstheme="majorHAnsi"/>
          <w:b/>
          <w:sz w:val="24"/>
          <w:szCs w:val="24"/>
        </w:rPr>
      </w:pPr>
      <w:r w:rsidRPr="00E6075A">
        <w:rPr>
          <w:rFonts w:asciiTheme="majorHAnsi" w:hAnsiTheme="majorHAnsi" w:cstheme="majorHAnsi"/>
          <w:b/>
          <w:sz w:val="24"/>
          <w:szCs w:val="24"/>
        </w:rPr>
        <w:lastRenderedPageBreak/>
        <w:t>Een groene revolutie op scholen:</w:t>
      </w:r>
    </w:p>
    <w:p w14:paraId="2F12B543" w14:textId="1888BB79" w:rsidR="00605BF6" w:rsidRPr="001C79B7" w:rsidRDefault="001C79B7" w:rsidP="001C79B7">
      <w:pPr>
        <w:pStyle w:val="Lijstalinea"/>
        <w:numPr>
          <w:ilvl w:val="0"/>
          <w:numId w:val="3"/>
        </w:numPr>
        <w:rPr>
          <w:rFonts w:asciiTheme="majorHAnsi" w:hAnsiTheme="majorHAnsi" w:cstheme="majorHAnsi"/>
          <w:sz w:val="24"/>
          <w:szCs w:val="24"/>
        </w:rPr>
      </w:pPr>
      <w:r w:rsidRPr="001C79B7">
        <w:rPr>
          <w:rFonts w:asciiTheme="majorHAnsi" w:hAnsiTheme="majorHAnsi" w:cstheme="majorHAnsi"/>
          <w:sz w:val="24"/>
          <w:szCs w:val="24"/>
        </w:rPr>
        <w:t>De samenwerking met het GNR en Omgevingseducatie versterken</w:t>
      </w:r>
    </w:p>
    <w:p w14:paraId="7BC09FB5" w14:textId="44F69560" w:rsidR="00605BF6" w:rsidRPr="001C79B7" w:rsidRDefault="001C79B7" w:rsidP="001C79B7">
      <w:pPr>
        <w:pStyle w:val="Lijstalinea"/>
        <w:numPr>
          <w:ilvl w:val="0"/>
          <w:numId w:val="3"/>
        </w:numPr>
        <w:rPr>
          <w:rFonts w:asciiTheme="majorHAnsi" w:hAnsiTheme="majorHAnsi" w:cstheme="majorHAnsi"/>
          <w:sz w:val="24"/>
          <w:szCs w:val="24"/>
        </w:rPr>
      </w:pPr>
      <w:r w:rsidRPr="001C79B7">
        <w:rPr>
          <w:rFonts w:asciiTheme="majorHAnsi" w:hAnsiTheme="majorHAnsi" w:cstheme="majorHAnsi"/>
          <w:sz w:val="24"/>
          <w:szCs w:val="24"/>
        </w:rPr>
        <w:t>Een actieve rol spelen in de educatieve projecten van het GNR met scholen</w:t>
      </w:r>
    </w:p>
    <w:p w14:paraId="6B47020C" w14:textId="58CDE6F7" w:rsidR="00605BF6" w:rsidRPr="001C79B7" w:rsidRDefault="001C79B7" w:rsidP="001C79B7">
      <w:pPr>
        <w:pStyle w:val="Lijstalinea"/>
        <w:numPr>
          <w:ilvl w:val="0"/>
          <w:numId w:val="3"/>
        </w:numPr>
        <w:rPr>
          <w:rFonts w:asciiTheme="majorHAnsi" w:hAnsiTheme="majorHAnsi" w:cstheme="majorHAnsi"/>
          <w:sz w:val="24"/>
          <w:szCs w:val="24"/>
        </w:rPr>
      </w:pPr>
      <w:r w:rsidRPr="001C79B7">
        <w:rPr>
          <w:rFonts w:asciiTheme="majorHAnsi" w:hAnsiTheme="majorHAnsi" w:cstheme="majorHAnsi"/>
          <w:sz w:val="24"/>
          <w:szCs w:val="24"/>
        </w:rPr>
        <w:t xml:space="preserve">Educatie aanbieden aan scholen die het </w:t>
      </w:r>
      <w:proofErr w:type="spellStart"/>
      <w:r w:rsidRPr="001C79B7">
        <w:rPr>
          <w:rFonts w:asciiTheme="majorHAnsi" w:hAnsiTheme="majorHAnsi" w:cstheme="majorHAnsi"/>
          <w:sz w:val="24"/>
          <w:szCs w:val="24"/>
        </w:rPr>
        <w:t>Laer</w:t>
      </w:r>
      <w:proofErr w:type="spellEnd"/>
      <w:r w:rsidRPr="001C79B7">
        <w:rPr>
          <w:rFonts w:asciiTheme="majorHAnsi" w:hAnsiTheme="majorHAnsi" w:cstheme="majorHAnsi"/>
          <w:sz w:val="24"/>
          <w:szCs w:val="24"/>
        </w:rPr>
        <w:t xml:space="preserve"> bezoeken, bezoekers van </w:t>
      </w:r>
      <w:proofErr w:type="gramStart"/>
      <w:r w:rsidRPr="001C79B7">
        <w:rPr>
          <w:rFonts w:asciiTheme="majorHAnsi" w:hAnsiTheme="majorHAnsi" w:cstheme="majorHAnsi"/>
          <w:sz w:val="24"/>
          <w:szCs w:val="24"/>
        </w:rPr>
        <w:t>de  schaapskooi</w:t>
      </w:r>
      <w:proofErr w:type="gramEnd"/>
      <w:r w:rsidRPr="001C79B7">
        <w:rPr>
          <w:rFonts w:asciiTheme="majorHAnsi" w:hAnsiTheme="majorHAnsi" w:cstheme="majorHAnsi"/>
          <w:sz w:val="24"/>
          <w:szCs w:val="24"/>
        </w:rPr>
        <w:t>, bezoekers van het speelbos.</w:t>
      </w:r>
    </w:p>
    <w:p w14:paraId="1E266692" w14:textId="3BE6F64B" w:rsidR="00605BF6" w:rsidRPr="001C79B7" w:rsidRDefault="001C79B7" w:rsidP="001C79B7">
      <w:pPr>
        <w:pStyle w:val="Lijstalinea"/>
        <w:numPr>
          <w:ilvl w:val="0"/>
          <w:numId w:val="3"/>
        </w:numPr>
        <w:rPr>
          <w:rFonts w:asciiTheme="majorHAnsi" w:hAnsiTheme="majorHAnsi" w:cstheme="majorHAnsi"/>
          <w:sz w:val="24"/>
          <w:szCs w:val="24"/>
        </w:rPr>
      </w:pPr>
      <w:r w:rsidRPr="001C79B7">
        <w:rPr>
          <w:rFonts w:asciiTheme="majorHAnsi" w:hAnsiTheme="majorHAnsi" w:cstheme="majorHAnsi"/>
          <w:sz w:val="24"/>
          <w:szCs w:val="24"/>
        </w:rPr>
        <w:t>Buitenlessen op scholen mede verzorgen</w:t>
      </w:r>
    </w:p>
    <w:p w14:paraId="3969E4A0" w14:textId="04809258" w:rsidR="00605BF6" w:rsidRDefault="001C79B7" w:rsidP="001C79B7">
      <w:pPr>
        <w:pStyle w:val="Lijstalinea"/>
        <w:numPr>
          <w:ilvl w:val="0"/>
          <w:numId w:val="3"/>
        </w:numPr>
        <w:rPr>
          <w:rFonts w:asciiTheme="majorHAnsi" w:hAnsiTheme="majorHAnsi" w:cstheme="majorHAnsi"/>
          <w:sz w:val="24"/>
          <w:szCs w:val="24"/>
        </w:rPr>
      </w:pPr>
      <w:r w:rsidRPr="001C79B7">
        <w:rPr>
          <w:rFonts w:asciiTheme="majorHAnsi" w:hAnsiTheme="majorHAnsi" w:cstheme="majorHAnsi"/>
          <w:sz w:val="24"/>
          <w:szCs w:val="24"/>
        </w:rPr>
        <w:t xml:space="preserve">Een adviserende rol bij het </w:t>
      </w:r>
      <w:proofErr w:type="spellStart"/>
      <w:r w:rsidRPr="001C79B7">
        <w:rPr>
          <w:rFonts w:asciiTheme="majorHAnsi" w:hAnsiTheme="majorHAnsi" w:cstheme="majorHAnsi"/>
          <w:sz w:val="24"/>
          <w:szCs w:val="24"/>
        </w:rPr>
        <w:t>vergroenen</w:t>
      </w:r>
      <w:proofErr w:type="spellEnd"/>
      <w:r w:rsidRPr="001C79B7">
        <w:rPr>
          <w:rFonts w:asciiTheme="majorHAnsi" w:hAnsiTheme="majorHAnsi" w:cstheme="majorHAnsi"/>
          <w:sz w:val="24"/>
          <w:szCs w:val="24"/>
        </w:rPr>
        <w:t xml:space="preserve"> van schoolpleinen en het aanleggen van </w:t>
      </w:r>
      <w:proofErr w:type="spellStart"/>
      <w:r w:rsidRPr="001C79B7">
        <w:rPr>
          <w:rFonts w:asciiTheme="majorHAnsi" w:hAnsiTheme="majorHAnsi" w:cstheme="majorHAnsi"/>
          <w:sz w:val="24"/>
          <w:szCs w:val="24"/>
        </w:rPr>
        <w:t>tiny</w:t>
      </w:r>
      <w:proofErr w:type="spellEnd"/>
      <w:r w:rsidRPr="001C79B7">
        <w:rPr>
          <w:rFonts w:asciiTheme="majorHAnsi" w:hAnsiTheme="majorHAnsi" w:cstheme="majorHAnsi"/>
          <w:sz w:val="24"/>
          <w:szCs w:val="24"/>
        </w:rPr>
        <w:t xml:space="preserve"> </w:t>
      </w:r>
      <w:proofErr w:type="spellStart"/>
      <w:r w:rsidRPr="001C79B7">
        <w:rPr>
          <w:rFonts w:asciiTheme="majorHAnsi" w:hAnsiTheme="majorHAnsi" w:cstheme="majorHAnsi"/>
          <w:sz w:val="24"/>
          <w:szCs w:val="24"/>
        </w:rPr>
        <w:t>forests</w:t>
      </w:r>
      <w:proofErr w:type="spellEnd"/>
      <w:r w:rsidRPr="001C79B7">
        <w:rPr>
          <w:rFonts w:asciiTheme="majorHAnsi" w:hAnsiTheme="majorHAnsi" w:cstheme="majorHAnsi"/>
          <w:sz w:val="24"/>
          <w:szCs w:val="24"/>
        </w:rPr>
        <w:t xml:space="preserve"> en voedselbosjes.</w:t>
      </w:r>
    </w:p>
    <w:p w14:paraId="537AE8F3" w14:textId="03486165" w:rsidR="00600F21" w:rsidRDefault="00600F21" w:rsidP="00600F21">
      <w:pPr>
        <w:pStyle w:val="Lijstalinea"/>
        <w:ind w:left="360"/>
        <w:rPr>
          <w:rFonts w:asciiTheme="majorHAnsi" w:hAnsiTheme="majorHAnsi" w:cstheme="majorHAnsi"/>
          <w:sz w:val="24"/>
          <w:szCs w:val="24"/>
        </w:rPr>
      </w:pPr>
    </w:p>
    <w:p w14:paraId="0ACD011D" w14:textId="77777777" w:rsidR="006D70A0" w:rsidRPr="001C79B7" w:rsidRDefault="006D70A0" w:rsidP="00600F21">
      <w:pPr>
        <w:pStyle w:val="Lijstalinea"/>
        <w:ind w:left="360"/>
        <w:rPr>
          <w:rFonts w:asciiTheme="majorHAnsi" w:hAnsiTheme="majorHAnsi" w:cstheme="majorHAnsi"/>
          <w:sz w:val="24"/>
          <w:szCs w:val="24"/>
        </w:rPr>
      </w:pPr>
    </w:p>
    <w:p w14:paraId="2E7495D5" w14:textId="77777777" w:rsidR="00605BF6" w:rsidRPr="00E6075A" w:rsidRDefault="00000000">
      <w:pPr>
        <w:rPr>
          <w:rFonts w:asciiTheme="majorHAnsi" w:hAnsiTheme="majorHAnsi" w:cstheme="majorHAnsi"/>
          <w:b/>
          <w:sz w:val="24"/>
          <w:szCs w:val="24"/>
        </w:rPr>
      </w:pPr>
      <w:r w:rsidRPr="00E6075A">
        <w:rPr>
          <w:rFonts w:asciiTheme="majorHAnsi" w:hAnsiTheme="majorHAnsi" w:cstheme="majorHAnsi"/>
          <w:b/>
          <w:sz w:val="24"/>
          <w:szCs w:val="24"/>
        </w:rPr>
        <w:t>Natuur in de buurt:</w:t>
      </w:r>
    </w:p>
    <w:p w14:paraId="5526AF44" w14:textId="44BCCBBD" w:rsidR="00605BF6" w:rsidRPr="001C79B7" w:rsidRDefault="001C79B7" w:rsidP="001C79B7">
      <w:pPr>
        <w:pStyle w:val="Lijstalinea"/>
        <w:numPr>
          <w:ilvl w:val="0"/>
          <w:numId w:val="4"/>
        </w:numPr>
        <w:rPr>
          <w:rFonts w:asciiTheme="majorHAnsi" w:hAnsiTheme="majorHAnsi" w:cstheme="majorHAnsi"/>
          <w:sz w:val="24"/>
          <w:szCs w:val="24"/>
        </w:rPr>
      </w:pPr>
      <w:r w:rsidRPr="001C79B7">
        <w:rPr>
          <w:rFonts w:asciiTheme="majorHAnsi" w:hAnsiTheme="majorHAnsi" w:cstheme="majorHAnsi"/>
          <w:sz w:val="24"/>
          <w:szCs w:val="24"/>
        </w:rPr>
        <w:t>Samenwerking zoeken met gemeenten en buurthuizen/buurtcentra bij projecten natuur in de buurt.</w:t>
      </w:r>
    </w:p>
    <w:p w14:paraId="481EAA5B" w14:textId="734D68B1" w:rsidR="00605BF6" w:rsidRPr="001C79B7" w:rsidRDefault="001C79B7" w:rsidP="001C79B7">
      <w:pPr>
        <w:pStyle w:val="Lijstalinea"/>
        <w:numPr>
          <w:ilvl w:val="0"/>
          <w:numId w:val="4"/>
        </w:numPr>
        <w:rPr>
          <w:rFonts w:asciiTheme="majorHAnsi" w:hAnsiTheme="majorHAnsi" w:cstheme="majorHAnsi"/>
          <w:sz w:val="24"/>
          <w:szCs w:val="24"/>
        </w:rPr>
      </w:pPr>
      <w:r w:rsidRPr="001C79B7">
        <w:rPr>
          <w:rFonts w:asciiTheme="majorHAnsi" w:hAnsiTheme="majorHAnsi" w:cstheme="majorHAnsi"/>
          <w:sz w:val="24"/>
          <w:szCs w:val="24"/>
        </w:rPr>
        <w:t>Adviesrol bij het aanleggen van buurttuinen en voedselbossen.</w:t>
      </w:r>
    </w:p>
    <w:p w14:paraId="2C3353F2" w14:textId="77777777" w:rsidR="00600F21" w:rsidRDefault="00600F21">
      <w:pPr>
        <w:rPr>
          <w:rFonts w:asciiTheme="majorHAnsi" w:hAnsiTheme="majorHAnsi" w:cstheme="majorHAnsi"/>
          <w:b/>
          <w:sz w:val="24"/>
          <w:szCs w:val="24"/>
        </w:rPr>
      </w:pPr>
    </w:p>
    <w:p w14:paraId="46C68CA1" w14:textId="77777777" w:rsidR="00600F21" w:rsidRDefault="00600F21">
      <w:pPr>
        <w:rPr>
          <w:rFonts w:asciiTheme="majorHAnsi" w:hAnsiTheme="majorHAnsi" w:cstheme="majorHAnsi"/>
          <w:b/>
          <w:sz w:val="24"/>
          <w:szCs w:val="24"/>
        </w:rPr>
      </w:pPr>
    </w:p>
    <w:p w14:paraId="3B6579FD" w14:textId="482822A9" w:rsidR="00605BF6" w:rsidRPr="00E6075A" w:rsidRDefault="00000000">
      <w:pPr>
        <w:rPr>
          <w:rFonts w:asciiTheme="majorHAnsi" w:hAnsiTheme="majorHAnsi" w:cstheme="majorHAnsi"/>
          <w:b/>
          <w:sz w:val="24"/>
          <w:szCs w:val="24"/>
        </w:rPr>
      </w:pPr>
      <w:r w:rsidRPr="00E6075A">
        <w:rPr>
          <w:rFonts w:asciiTheme="majorHAnsi" w:hAnsiTheme="majorHAnsi" w:cstheme="majorHAnsi"/>
          <w:b/>
          <w:sz w:val="24"/>
          <w:szCs w:val="24"/>
        </w:rPr>
        <w:t>Natuur en recreatie:</w:t>
      </w:r>
    </w:p>
    <w:p w14:paraId="6655D0DC" w14:textId="6696C010" w:rsidR="00605BF6" w:rsidRDefault="001C79B7" w:rsidP="001C79B7">
      <w:pPr>
        <w:pStyle w:val="Lijstalinea"/>
        <w:numPr>
          <w:ilvl w:val="0"/>
          <w:numId w:val="5"/>
        </w:numPr>
        <w:rPr>
          <w:rFonts w:asciiTheme="majorHAnsi" w:hAnsiTheme="majorHAnsi" w:cstheme="majorHAnsi"/>
          <w:sz w:val="24"/>
          <w:szCs w:val="24"/>
        </w:rPr>
      </w:pPr>
      <w:r w:rsidRPr="001C79B7">
        <w:rPr>
          <w:rFonts w:asciiTheme="majorHAnsi" w:hAnsiTheme="majorHAnsi" w:cstheme="majorHAnsi"/>
          <w:sz w:val="24"/>
          <w:szCs w:val="24"/>
        </w:rPr>
        <w:t>Andere vormen van recreatie bieden dan fietsen en wandelen zoals kanoën, meditatie in de natuur, natuur en muziek enz.</w:t>
      </w:r>
    </w:p>
    <w:p w14:paraId="405313BC" w14:textId="77777777" w:rsidR="006D70A0" w:rsidRPr="006D70A0" w:rsidRDefault="006D70A0" w:rsidP="006D70A0">
      <w:pPr>
        <w:rPr>
          <w:rFonts w:asciiTheme="majorHAnsi" w:hAnsiTheme="majorHAnsi" w:cstheme="majorHAnsi"/>
          <w:sz w:val="24"/>
          <w:szCs w:val="24"/>
        </w:rPr>
      </w:pPr>
    </w:p>
    <w:p w14:paraId="4BBF7F34" w14:textId="77777777" w:rsidR="00600F21" w:rsidRDefault="00600F21">
      <w:pPr>
        <w:rPr>
          <w:rFonts w:asciiTheme="majorHAnsi" w:hAnsiTheme="majorHAnsi" w:cstheme="majorHAnsi"/>
          <w:b/>
          <w:sz w:val="24"/>
          <w:szCs w:val="24"/>
        </w:rPr>
      </w:pPr>
    </w:p>
    <w:p w14:paraId="053A77A5" w14:textId="14FD129B" w:rsidR="00605BF6" w:rsidRPr="00E6075A" w:rsidRDefault="00000000">
      <w:pPr>
        <w:rPr>
          <w:rFonts w:asciiTheme="majorHAnsi" w:hAnsiTheme="majorHAnsi" w:cstheme="majorHAnsi"/>
          <w:b/>
          <w:sz w:val="24"/>
          <w:szCs w:val="24"/>
        </w:rPr>
      </w:pPr>
      <w:r w:rsidRPr="00E6075A">
        <w:rPr>
          <w:rFonts w:asciiTheme="majorHAnsi" w:hAnsiTheme="majorHAnsi" w:cstheme="majorHAnsi"/>
          <w:b/>
          <w:sz w:val="24"/>
          <w:szCs w:val="24"/>
        </w:rPr>
        <w:t>Natuur en gezondheid:</w:t>
      </w:r>
    </w:p>
    <w:p w14:paraId="2F0CA1C0" w14:textId="38ECB52B" w:rsidR="00605BF6" w:rsidRPr="001C79B7" w:rsidRDefault="001C79B7" w:rsidP="001C79B7">
      <w:pPr>
        <w:pStyle w:val="Lijstalinea"/>
        <w:numPr>
          <w:ilvl w:val="0"/>
          <w:numId w:val="6"/>
        </w:numPr>
        <w:rPr>
          <w:rFonts w:asciiTheme="majorHAnsi" w:hAnsiTheme="majorHAnsi" w:cstheme="majorHAnsi"/>
          <w:sz w:val="24"/>
          <w:szCs w:val="24"/>
        </w:rPr>
      </w:pPr>
      <w:r w:rsidRPr="001C79B7">
        <w:rPr>
          <w:rFonts w:asciiTheme="majorHAnsi" w:hAnsiTheme="majorHAnsi" w:cstheme="majorHAnsi"/>
          <w:sz w:val="24"/>
          <w:szCs w:val="24"/>
        </w:rPr>
        <w:t>Samenwerking met de GGZ hernieuwen</w:t>
      </w:r>
    </w:p>
    <w:p w14:paraId="12A60E0E" w14:textId="4C5F00CE" w:rsidR="00605BF6" w:rsidRPr="001C79B7" w:rsidRDefault="001C79B7" w:rsidP="001C79B7">
      <w:pPr>
        <w:pStyle w:val="Lijstalinea"/>
        <w:numPr>
          <w:ilvl w:val="0"/>
          <w:numId w:val="6"/>
        </w:numPr>
        <w:rPr>
          <w:rFonts w:asciiTheme="majorHAnsi" w:hAnsiTheme="majorHAnsi" w:cstheme="majorHAnsi"/>
          <w:sz w:val="24"/>
          <w:szCs w:val="24"/>
        </w:rPr>
      </w:pPr>
      <w:r w:rsidRPr="001C79B7">
        <w:rPr>
          <w:rFonts w:asciiTheme="majorHAnsi" w:hAnsiTheme="majorHAnsi" w:cstheme="majorHAnsi"/>
          <w:sz w:val="24"/>
          <w:szCs w:val="24"/>
        </w:rPr>
        <w:t>Samenwerking Visio voortzetten/uitbreiden</w:t>
      </w:r>
    </w:p>
    <w:p w14:paraId="0775F79F" w14:textId="14033316" w:rsidR="00605BF6" w:rsidRPr="001C79B7" w:rsidRDefault="001C79B7" w:rsidP="001C79B7">
      <w:pPr>
        <w:pStyle w:val="Lijstalinea"/>
        <w:numPr>
          <w:ilvl w:val="0"/>
          <w:numId w:val="6"/>
        </w:numPr>
        <w:rPr>
          <w:rFonts w:asciiTheme="majorHAnsi" w:hAnsiTheme="majorHAnsi" w:cstheme="majorHAnsi"/>
          <w:sz w:val="24"/>
          <w:szCs w:val="24"/>
        </w:rPr>
      </w:pPr>
      <w:r w:rsidRPr="001C79B7">
        <w:rPr>
          <w:rFonts w:asciiTheme="majorHAnsi" w:hAnsiTheme="majorHAnsi" w:cstheme="majorHAnsi"/>
          <w:sz w:val="24"/>
          <w:szCs w:val="24"/>
        </w:rPr>
        <w:t>Gezond natuur wandelen voortzetten /uitbreiden</w:t>
      </w:r>
    </w:p>
    <w:p w14:paraId="18503E78" w14:textId="1BCAF1DE" w:rsidR="001C79B7" w:rsidRDefault="001C79B7">
      <w:pPr>
        <w:rPr>
          <w:rFonts w:asciiTheme="majorHAnsi" w:hAnsiTheme="majorHAnsi" w:cstheme="majorHAnsi"/>
          <w:sz w:val="24"/>
          <w:szCs w:val="24"/>
        </w:rPr>
      </w:pPr>
    </w:p>
    <w:p w14:paraId="53AD9E99" w14:textId="77777777" w:rsidR="00600F21" w:rsidRDefault="00600F21">
      <w:pPr>
        <w:rPr>
          <w:rFonts w:asciiTheme="majorHAnsi" w:hAnsiTheme="majorHAnsi" w:cstheme="majorHAnsi"/>
          <w:sz w:val="24"/>
          <w:szCs w:val="24"/>
        </w:rPr>
      </w:pPr>
    </w:p>
    <w:p w14:paraId="1E73917C" w14:textId="6A6B5D3A" w:rsidR="001C79B7" w:rsidRDefault="001C79B7">
      <w:pPr>
        <w:rPr>
          <w:rFonts w:asciiTheme="majorHAnsi" w:hAnsiTheme="majorHAnsi" w:cstheme="majorHAnsi"/>
          <w:b/>
          <w:bCs/>
          <w:sz w:val="24"/>
          <w:szCs w:val="24"/>
        </w:rPr>
      </w:pPr>
      <w:r w:rsidRPr="001C79B7">
        <w:rPr>
          <w:rFonts w:asciiTheme="majorHAnsi" w:hAnsiTheme="majorHAnsi" w:cstheme="majorHAnsi"/>
          <w:b/>
          <w:bCs/>
          <w:sz w:val="24"/>
          <w:szCs w:val="24"/>
        </w:rPr>
        <w:t xml:space="preserve">Samenwerking </w:t>
      </w:r>
    </w:p>
    <w:p w14:paraId="33E460CC" w14:textId="1FD27484" w:rsidR="001C79B7" w:rsidRPr="00600F21" w:rsidRDefault="001C79B7" w:rsidP="00600F21">
      <w:pPr>
        <w:pStyle w:val="Lijstalinea"/>
        <w:numPr>
          <w:ilvl w:val="0"/>
          <w:numId w:val="9"/>
        </w:numPr>
        <w:rPr>
          <w:rFonts w:asciiTheme="majorHAnsi" w:hAnsiTheme="majorHAnsi" w:cstheme="majorHAnsi"/>
          <w:sz w:val="24"/>
          <w:szCs w:val="24"/>
        </w:rPr>
      </w:pPr>
      <w:r w:rsidRPr="00600F21">
        <w:rPr>
          <w:rFonts w:asciiTheme="majorHAnsi" w:hAnsiTheme="majorHAnsi" w:cstheme="majorHAnsi"/>
          <w:sz w:val="24"/>
          <w:szCs w:val="24"/>
        </w:rPr>
        <w:t>Met KNNV op gebied van contacten, cursussen en Grote Ratelaar.</w:t>
      </w:r>
    </w:p>
    <w:p w14:paraId="6DED5506" w14:textId="0C7FBEE4" w:rsidR="001C79B7" w:rsidRPr="00600F21" w:rsidRDefault="001C79B7" w:rsidP="00600F21">
      <w:pPr>
        <w:pStyle w:val="Lijstalinea"/>
        <w:numPr>
          <w:ilvl w:val="0"/>
          <w:numId w:val="9"/>
        </w:numPr>
        <w:rPr>
          <w:rFonts w:asciiTheme="majorHAnsi" w:hAnsiTheme="majorHAnsi" w:cstheme="majorHAnsi"/>
          <w:sz w:val="24"/>
          <w:szCs w:val="24"/>
        </w:rPr>
      </w:pPr>
      <w:r w:rsidRPr="00600F21">
        <w:rPr>
          <w:rFonts w:asciiTheme="majorHAnsi" w:hAnsiTheme="majorHAnsi" w:cstheme="majorHAnsi"/>
          <w:sz w:val="24"/>
          <w:szCs w:val="24"/>
        </w:rPr>
        <w:t>Met GNR om bewoners meer bewust te maken van hun bijzondere leefomgeving</w:t>
      </w:r>
      <w:r w:rsidR="00600F21">
        <w:rPr>
          <w:rFonts w:asciiTheme="majorHAnsi" w:hAnsiTheme="majorHAnsi" w:cstheme="majorHAnsi"/>
          <w:sz w:val="24"/>
          <w:szCs w:val="24"/>
        </w:rPr>
        <w:t>.</w:t>
      </w:r>
    </w:p>
    <w:p w14:paraId="0F290B96" w14:textId="77777777" w:rsidR="001C79B7" w:rsidRPr="00600F21" w:rsidRDefault="001C79B7" w:rsidP="00600F21">
      <w:pPr>
        <w:pStyle w:val="Lijstalinea"/>
        <w:numPr>
          <w:ilvl w:val="0"/>
          <w:numId w:val="9"/>
        </w:numPr>
        <w:rPr>
          <w:rFonts w:asciiTheme="majorHAnsi" w:hAnsiTheme="majorHAnsi" w:cstheme="majorHAnsi"/>
          <w:sz w:val="24"/>
          <w:szCs w:val="24"/>
        </w:rPr>
      </w:pPr>
      <w:r w:rsidRPr="00600F21">
        <w:rPr>
          <w:rFonts w:asciiTheme="majorHAnsi" w:hAnsiTheme="majorHAnsi" w:cstheme="majorHAnsi"/>
          <w:sz w:val="24"/>
          <w:szCs w:val="24"/>
        </w:rPr>
        <w:t xml:space="preserve">Met gemeenten om de groene stad te promoten in verband met diversiteit en klimaat. </w:t>
      </w:r>
    </w:p>
    <w:p w14:paraId="24728C3A" w14:textId="77777777" w:rsidR="009624D4" w:rsidRPr="001C79B7" w:rsidRDefault="009624D4" w:rsidP="009624D4">
      <w:pPr>
        <w:pStyle w:val="Lijstalinea"/>
        <w:numPr>
          <w:ilvl w:val="0"/>
          <w:numId w:val="9"/>
        </w:numPr>
        <w:rPr>
          <w:rFonts w:asciiTheme="majorHAnsi" w:hAnsiTheme="majorHAnsi" w:cstheme="majorHAnsi"/>
          <w:sz w:val="24"/>
          <w:szCs w:val="24"/>
        </w:rPr>
      </w:pPr>
      <w:r w:rsidRPr="001C79B7">
        <w:rPr>
          <w:rFonts w:asciiTheme="majorHAnsi" w:hAnsiTheme="majorHAnsi" w:cstheme="majorHAnsi"/>
          <w:sz w:val="24"/>
          <w:szCs w:val="24"/>
        </w:rPr>
        <w:t>Aansluiting zoeken bij duurzaamheidsplatforms van gemeenten</w:t>
      </w:r>
    </w:p>
    <w:p w14:paraId="05570B39" w14:textId="4E28D8AE" w:rsidR="001C79B7" w:rsidRDefault="001C79B7" w:rsidP="00600F21">
      <w:pPr>
        <w:pStyle w:val="Lijstalinea"/>
        <w:numPr>
          <w:ilvl w:val="0"/>
          <w:numId w:val="9"/>
        </w:numPr>
        <w:rPr>
          <w:rFonts w:asciiTheme="majorHAnsi" w:hAnsiTheme="majorHAnsi" w:cstheme="majorHAnsi"/>
          <w:sz w:val="24"/>
          <w:szCs w:val="24"/>
        </w:rPr>
      </w:pPr>
      <w:r w:rsidRPr="00600F21">
        <w:rPr>
          <w:rFonts w:asciiTheme="majorHAnsi" w:hAnsiTheme="majorHAnsi" w:cstheme="majorHAnsi"/>
          <w:sz w:val="24"/>
          <w:szCs w:val="24"/>
        </w:rPr>
        <w:t xml:space="preserve">Met </w:t>
      </w:r>
      <w:proofErr w:type="spellStart"/>
      <w:r w:rsidRPr="00600F21">
        <w:rPr>
          <w:rFonts w:asciiTheme="majorHAnsi" w:hAnsiTheme="majorHAnsi" w:cstheme="majorHAnsi"/>
          <w:sz w:val="24"/>
          <w:szCs w:val="24"/>
        </w:rPr>
        <w:t>Infoschuurorganisaties</w:t>
      </w:r>
      <w:proofErr w:type="spellEnd"/>
      <w:r w:rsidRPr="00600F21">
        <w:rPr>
          <w:rFonts w:asciiTheme="majorHAnsi" w:hAnsiTheme="majorHAnsi" w:cstheme="majorHAnsi"/>
          <w:sz w:val="24"/>
          <w:szCs w:val="24"/>
        </w:rPr>
        <w:t xml:space="preserve"> om gezamenlijke activiteiten voor leden en publiek te organiseren (bv. 1000-soortendag)</w:t>
      </w:r>
    </w:p>
    <w:p w14:paraId="100D6CB2" w14:textId="77777777" w:rsidR="006D70A0" w:rsidRPr="006D70A0" w:rsidRDefault="006D70A0" w:rsidP="006D70A0">
      <w:pPr>
        <w:rPr>
          <w:rFonts w:asciiTheme="majorHAnsi" w:hAnsiTheme="majorHAnsi" w:cstheme="majorHAnsi"/>
          <w:sz w:val="24"/>
          <w:szCs w:val="24"/>
        </w:rPr>
      </w:pPr>
    </w:p>
    <w:p w14:paraId="22DE62A7" w14:textId="46AA4253" w:rsidR="001C79B7" w:rsidRDefault="001C79B7">
      <w:pPr>
        <w:rPr>
          <w:rFonts w:asciiTheme="majorHAnsi" w:hAnsiTheme="majorHAnsi" w:cstheme="majorHAnsi"/>
          <w:sz w:val="24"/>
          <w:szCs w:val="24"/>
        </w:rPr>
      </w:pPr>
    </w:p>
    <w:p w14:paraId="0CBF55D4" w14:textId="29775762" w:rsidR="00600F21" w:rsidRDefault="00600F21">
      <w:pPr>
        <w:rPr>
          <w:rFonts w:asciiTheme="majorHAnsi" w:hAnsiTheme="majorHAnsi" w:cstheme="majorHAnsi"/>
          <w:b/>
          <w:bCs/>
          <w:sz w:val="24"/>
          <w:szCs w:val="24"/>
        </w:rPr>
      </w:pPr>
      <w:r w:rsidRPr="00600F21">
        <w:rPr>
          <w:rFonts w:asciiTheme="majorHAnsi" w:hAnsiTheme="majorHAnsi" w:cstheme="majorHAnsi"/>
          <w:b/>
          <w:bCs/>
          <w:sz w:val="24"/>
          <w:szCs w:val="24"/>
        </w:rPr>
        <w:t>Communicatie</w:t>
      </w:r>
    </w:p>
    <w:p w14:paraId="626019E0" w14:textId="4954350F" w:rsidR="00600F21" w:rsidRPr="00DA23FA" w:rsidRDefault="00600F21" w:rsidP="00DA23FA">
      <w:pPr>
        <w:pStyle w:val="Lijstalinea"/>
        <w:numPr>
          <w:ilvl w:val="0"/>
          <w:numId w:val="10"/>
        </w:numPr>
        <w:rPr>
          <w:rFonts w:asciiTheme="majorHAnsi" w:hAnsiTheme="majorHAnsi" w:cstheme="majorHAnsi"/>
          <w:sz w:val="24"/>
          <w:szCs w:val="24"/>
        </w:rPr>
      </w:pPr>
      <w:r w:rsidRPr="00DA23FA">
        <w:rPr>
          <w:rFonts w:asciiTheme="majorHAnsi" w:hAnsiTheme="majorHAnsi" w:cstheme="majorHAnsi"/>
          <w:sz w:val="24"/>
          <w:szCs w:val="24"/>
        </w:rPr>
        <w:t>Nieuwe website wordt basis van alle komende activiteiten.</w:t>
      </w:r>
    </w:p>
    <w:p w14:paraId="3E845A83" w14:textId="211FFC6E" w:rsidR="00600F21" w:rsidRPr="00DA23FA" w:rsidRDefault="00600F21" w:rsidP="00DA23FA">
      <w:pPr>
        <w:pStyle w:val="Lijstalinea"/>
        <w:numPr>
          <w:ilvl w:val="0"/>
          <w:numId w:val="10"/>
        </w:numPr>
        <w:rPr>
          <w:rFonts w:asciiTheme="majorHAnsi" w:hAnsiTheme="majorHAnsi" w:cstheme="majorHAnsi"/>
          <w:sz w:val="24"/>
          <w:szCs w:val="24"/>
        </w:rPr>
      </w:pPr>
      <w:r w:rsidRPr="00DA23FA">
        <w:rPr>
          <w:rFonts w:asciiTheme="majorHAnsi" w:hAnsiTheme="majorHAnsi" w:cstheme="majorHAnsi"/>
          <w:sz w:val="24"/>
          <w:szCs w:val="24"/>
        </w:rPr>
        <w:t>Nieuwsbrief geeft altijd een herinnering minimaal 1 week vooraf.</w:t>
      </w:r>
    </w:p>
    <w:p w14:paraId="6323D091" w14:textId="15033697" w:rsidR="00600F21" w:rsidRPr="00DA23FA" w:rsidRDefault="00DA23FA" w:rsidP="00DA23FA">
      <w:pPr>
        <w:pStyle w:val="Lijstalinea"/>
        <w:numPr>
          <w:ilvl w:val="0"/>
          <w:numId w:val="10"/>
        </w:numPr>
        <w:rPr>
          <w:rFonts w:asciiTheme="majorHAnsi" w:hAnsiTheme="majorHAnsi" w:cstheme="majorHAnsi"/>
          <w:sz w:val="24"/>
          <w:szCs w:val="24"/>
        </w:rPr>
      </w:pPr>
      <w:r w:rsidRPr="00DA23FA">
        <w:rPr>
          <w:rFonts w:asciiTheme="majorHAnsi" w:hAnsiTheme="majorHAnsi" w:cstheme="majorHAnsi"/>
          <w:sz w:val="24"/>
          <w:szCs w:val="24"/>
        </w:rPr>
        <w:t>Een coördinator stuurt op de publieksactiviteitenkalender en biedt ondersteuning bij nieuwe gidsen</w:t>
      </w:r>
      <w:r w:rsidR="009624D4">
        <w:rPr>
          <w:rFonts w:asciiTheme="majorHAnsi" w:hAnsiTheme="majorHAnsi" w:cstheme="majorHAnsi"/>
          <w:sz w:val="24"/>
          <w:szCs w:val="24"/>
        </w:rPr>
        <w:t xml:space="preserve"> (protocollen).</w:t>
      </w:r>
    </w:p>
    <w:p w14:paraId="00A3A07F" w14:textId="38360C00" w:rsidR="00DA23FA" w:rsidRPr="009624D4" w:rsidRDefault="00DA23FA" w:rsidP="009624D4">
      <w:pPr>
        <w:pStyle w:val="Lijstalinea"/>
        <w:numPr>
          <w:ilvl w:val="0"/>
          <w:numId w:val="10"/>
        </w:numPr>
        <w:rPr>
          <w:rFonts w:asciiTheme="majorHAnsi" w:hAnsiTheme="majorHAnsi" w:cstheme="majorHAnsi"/>
          <w:sz w:val="24"/>
          <w:szCs w:val="24"/>
        </w:rPr>
      </w:pPr>
      <w:r w:rsidRPr="009624D4">
        <w:rPr>
          <w:rFonts w:asciiTheme="majorHAnsi" w:hAnsiTheme="majorHAnsi" w:cstheme="majorHAnsi"/>
          <w:sz w:val="24"/>
          <w:szCs w:val="24"/>
        </w:rPr>
        <w:t xml:space="preserve">Afstemming van alle activiteiten intern en extern ligt uiteindelijk bij het bestuur. </w:t>
      </w:r>
      <w:r w:rsidR="009624D4" w:rsidRPr="009624D4">
        <w:rPr>
          <w:rFonts w:asciiTheme="majorHAnsi" w:hAnsiTheme="majorHAnsi" w:cstheme="majorHAnsi"/>
          <w:sz w:val="24"/>
          <w:szCs w:val="24"/>
        </w:rPr>
        <w:t xml:space="preserve">De </w:t>
      </w:r>
      <w:proofErr w:type="spellStart"/>
      <w:r w:rsidR="009624D4" w:rsidRPr="009624D4">
        <w:rPr>
          <w:rFonts w:asciiTheme="majorHAnsi" w:hAnsiTheme="majorHAnsi" w:cstheme="majorHAnsi"/>
          <w:sz w:val="24"/>
          <w:szCs w:val="24"/>
        </w:rPr>
        <w:t>nascholingsco</w:t>
      </w:r>
      <w:r w:rsidR="009624D4">
        <w:rPr>
          <w:rFonts w:asciiTheme="majorHAnsi" w:hAnsiTheme="majorHAnsi" w:cstheme="majorHAnsi"/>
          <w:sz w:val="24"/>
          <w:szCs w:val="24"/>
        </w:rPr>
        <w:t>o</w:t>
      </w:r>
      <w:r w:rsidR="009624D4" w:rsidRPr="009624D4">
        <w:rPr>
          <w:rFonts w:asciiTheme="majorHAnsi" w:hAnsiTheme="majorHAnsi" w:cstheme="majorHAnsi"/>
          <w:sz w:val="24"/>
          <w:szCs w:val="24"/>
        </w:rPr>
        <w:t>rdinator</w:t>
      </w:r>
      <w:proofErr w:type="spellEnd"/>
      <w:r w:rsidR="009624D4" w:rsidRPr="009624D4">
        <w:rPr>
          <w:rFonts w:asciiTheme="majorHAnsi" w:hAnsiTheme="majorHAnsi" w:cstheme="majorHAnsi"/>
          <w:sz w:val="24"/>
          <w:szCs w:val="24"/>
        </w:rPr>
        <w:t xml:space="preserve"> en de </w:t>
      </w:r>
      <w:proofErr w:type="spellStart"/>
      <w:r w:rsidR="009624D4" w:rsidRPr="009624D4">
        <w:rPr>
          <w:rFonts w:asciiTheme="majorHAnsi" w:hAnsiTheme="majorHAnsi" w:cstheme="majorHAnsi"/>
          <w:sz w:val="24"/>
          <w:szCs w:val="24"/>
        </w:rPr>
        <w:t>publieksactiviteitenco</w:t>
      </w:r>
      <w:r w:rsidR="009624D4">
        <w:rPr>
          <w:rFonts w:asciiTheme="majorHAnsi" w:hAnsiTheme="majorHAnsi" w:cstheme="majorHAnsi"/>
          <w:sz w:val="24"/>
          <w:szCs w:val="24"/>
        </w:rPr>
        <w:t>o</w:t>
      </w:r>
      <w:r w:rsidR="009624D4" w:rsidRPr="009624D4">
        <w:rPr>
          <w:rFonts w:asciiTheme="majorHAnsi" w:hAnsiTheme="majorHAnsi" w:cstheme="majorHAnsi"/>
          <w:sz w:val="24"/>
          <w:szCs w:val="24"/>
        </w:rPr>
        <w:t>rdinator</w:t>
      </w:r>
      <w:proofErr w:type="spellEnd"/>
      <w:r w:rsidR="009624D4" w:rsidRPr="009624D4">
        <w:rPr>
          <w:rFonts w:asciiTheme="majorHAnsi" w:hAnsiTheme="majorHAnsi" w:cstheme="majorHAnsi"/>
          <w:sz w:val="24"/>
          <w:szCs w:val="24"/>
        </w:rPr>
        <w:t xml:space="preserve"> bewaken de balans. </w:t>
      </w:r>
    </w:p>
    <w:sectPr w:rsidR="00DA23FA" w:rsidRPr="009624D4" w:rsidSect="00600F2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2989" w14:textId="77777777" w:rsidR="00B376DC" w:rsidRDefault="00B376DC" w:rsidP="009C0E72">
      <w:r>
        <w:separator/>
      </w:r>
    </w:p>
  </w:endnote>
  <w:endnote w:type="continuationSeparator" w:id="0">
    <w:p w14:paraId="1AC34647" w14:textId="77777777" w:rsidR="00B376DC" w:rsidRDefault="00B376DC" w:rsidP="009C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8271" w14:textId="77777777" w:rsidR="009C0E72" w:rsidRDefault="009C0E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546A" w:themeColor="text2"/>
        <w:spacing w:val="10"/>
        <w:sz w:val="30"/>
        <w:szCs w:val="30"/>
      </w:rPr>
      <w:alias w:val="Titel"/>
      <w:tag w:val=""/>
      <w:id w:val="367805816"/>
      <w:placeholder>
        <w:docPart w:val="5CB5D6700C14C2458FFF9D09A062AA8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7C0FEB21" w14:textId="77777777" w:rsidR="009C0E72" w:rsidRDefault="009C0E72">
        <w:pPr>
          <w:pStyle w:val="Geenafstand"/>
          <w:spacing w:before="240"/>
          <w:rPr>
            <w:color w:val="44546A" w:themeColor="text2"/>
            <w:spacing w:val="10"/>
            <w:sz w:val="30"/>
            <w:szCs w:val="30"/>
          </w:rPr>
        </w:pPr>
        <w:r w:rsidRPr="00413A1A">
          <w:rPr>
            <w:color w:val="44546A" w:themeColor="text2"/>
            <w:spacing w:val="10"/>
            <w:sz w:val="30"/>
            <w:szCs w:val="30"/>
            <w:lang w:val="nl-NL"/>
          </w:rPr>
          <w:t>[Documenttitel]</w:t>
        </w:r>
      </w:p>
    </w:sdtContent>
  </w:sdt>
  <w:p w14:paraId="176515CD" w14:textId="77777777" w:rsidR="009C0E72" w:rsidRDefault="009C0E7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D2B9" w14:textId="77777777" w:rsidR="009C0E72" w:rsidRDefault="009C0E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E9D1" w14:textId="77777777" w:rsidR="00B376DC" w:rsidRDefault="00B376DC" w:rsidP="009C0E72">
      <w:r>
        <w:separator/>
      </w:r>
    </w:p>
  </w:footnote>
  <w:footnote w:type="continuationSeparator" w:id="0">
    <w:p w14:paraId="71CEF6AC" w14:textId="77777777" w:rsidR="00B376DC" w:rsidRDefault="00B376DC" w:rsidP="009C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26D4" w14:textId="77777777" w:rsidR="009C0E72" w:rsidRDefault="009C0E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AA5B" w14:textId="77777777" w:rsidR="009C0E72" w:rsidRDefault="009C0E7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98FD" w14:textId="77777777" w:rsidR="009C0E72" w:rsidRDefault="009C0E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7B7"/>
    <w:multiLevelType w:val="hybridMultilevel"/>
    <w:tmpl w:val="D0387A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B035F9"/>
    <w:multiLevelType w:val="hybridMultilevel"/>
    <w:tmpl w:val="ACA4AE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9540F8"/>
    <w:multiLevelType w:val="hybridMultilevel"/>
    <w:tmpl w:val="664E54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FF1021"/>
    <w:multiLevelType w:val="hybridMultilevel"/>
    <w:tmpl w:val="C4E61F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CF31F5"/>
    <w:multiLevelType w:val="hybridMultilevel"/>
    <w:tmpl w:val="9C8C30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FA3782D"/>
    <w:multiLevelType w:val="hybridMultilevel"/>
    <w:tmpl w:val="54C0A8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F20E4C"/>
    <w:multiLevelType w:val="hybridMultilevel"/>
    <w:tmpl w:val="342009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6079CD"/>
    <w:multiLevelType w:val="hybridMultilevel"/>
    <w:tmpl w:val="14ECEF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8851427"/>
    <w:multiLevelType w:val="hybridMultilevel"/>
    <w:tmpl w:val="A998AA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9045F07"/>
    <w:multiLevelType w:val="hybridMultilevel"/>
    <w:tmpl w:val="C1A430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03158320">
    <w:abstractNumId w:val="5"/>
  </w:num>
  <w:num w:numId="2" w16cid:durableId="1673144782">
    <w:abstractNumId w:val="2"/>
  </w:num>
  <w:num w:numId="3" w16cid:durableId="1391267543">
    <w:abstractNumId w:val="9"/>
  </w:num>
  <w:num w:numId="4" w16cid:durableId="1042050635">
    <w:abstractNumId w:val="1"/>
  </w:num>
  <w:num w:numId="5" w16cid:durableId="691688383">
    <w:abstractNumId w:val="0"/>
  </w:num>
  <w:num w:numId="6" w16cid:durableId="1215315241">
    <w:abstractNumId w:val="4"/>
  </w:num>
  <w:num w:numId="7" w16cid:durableId="992491296">
    <w:abstractNumId w:val="3"/>
  </w:num>
  <w:num w:numId="8" w16cid:durableId="332102026">
    <w:abstractNumId w:val="8"/>
  </w:num>
  <w:num w:numId="9" w16cid:durableId="50617153">
    <w:abstractNumId w:val="7"/>
  </w:num>
  <w:num w:numId="10" w16cid:durableId="2025014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F6"/>
    <w:rsid w:val="001C79B7"/>
    <w:rsid w:val="00600F21"/>
    <w:rsid w:val="00605BF6"/>
    <w:rsid w:val="006D70A0"/>
    <w:rsid w:val="009624D4"/>
    <w:rsid w:val="009C0E72"/>
    <w:rsid w:val="00B376DC"/>
    <w:rsid w:val="00C8395F"/>
    <w:rsid w:val="00DA23FA"/>
    <w:rsid w:val="00E6075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3164"/>
  <w15:docId w15:val="{D261E031-8CB1-864A-B407-D46B7A8F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607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character" w:customStyle="1" w:styleId="Kop1Char">
    <w:name w:val="Kop 1 Char"/>
    <w:basedOn w:val="Standaardalinea-lettertype"/>
    <w:link w:val="Kop1"/>
    <w:uiPriority w:val="9"/>
    <w:rsid w:val="00E6075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1C79B7"/>
    <w:pPr>
      <w:ind w:left="720"/>
      <w:contextualSpacing/>
    </w:pPr>
  </w:style>
  <w:style w:type="paragraph" w:styleId="Koptekst">
    <w:name w:val="header"/>
    <w:basedOn w:val="Standaard"/>
    <w:link w:val="KoptekstChar"/>
    <w:uiPriority w:val="99"/>
    <w:unhideWhenUsed/>
    <w:rsid w:val="009C0E72"/>
    <w:pPr>
      <w:tabs>
        <w:tab w:val="center" w:pos="4536"/>
        <w:tab w:val="right" w:pos="9072"/>
      </w:tabs>
    </w:pPr>
  </w:style>
  <w:style w:type="character" w:customStyle="1" w:styleId="KoptekstChar">
    <w:name w:val="Koptekst Char"/>
    <w:basedOn w:val="Standaardalinea-lettertype"/>
    <w:link w:val="Koptekst"/>
    <w:uiPriority w:val="99"/>
    <w:rsid w:val="009C0E72"/>
  </w:style>
  <w:style w:type="paragraph" w:styleId="Voettekst">
    <w:name w:val="footer"/>
    <w:basedOn w:val="Standaard"/>
    <w:link w:val="VoettekstChar"/>
    <w:uiPriority w:val="99"/>
    <w:unhideWhenUsed/>
    <w:rsid w:val="009C0E72"/>
    <w:pPr>
      <w:tabs>
        <w:tab w:val="center" w:pos="4536"/>
        <w:tab w:val="right" w:pos="9072"/>
      </w:tabs>
    </w:pPr>
  </w:style>
  <w:style w:type="character" w:customStyle="1" w:styleId="VoettekstChar">
    <w:name w:val="Voettekst Char"/>
    <w:basedOn w:val="Standaardalinea-lettertype"/>
    <w:link w:val="Voettekst"/>
    <w:uiPriority w:val="99"/>
    <w:rsid w:val="009C0E72"/>
  </w:style>
  <w:style w:type="paragraph" w:styleId="Geenafstand">
    <w:name w:val="No Spacing"/>
    <w:uiPriority w:val="1"/>
    <w:qFormat/>
    <w:rsid w:val="009C0E72"/>
    <w:pPr>
      <w:suppressAutoHyphens w:val="0"/>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5D6700C14C2458FFF9D09A062AA8C"/>
        <w:category>
          <w:name w:val="Algemeen"/>
          <w:gallery w:val="placeholder"/>
        </w:category>
        <w:types>
          <w:type w:val="bbPlcHdr"/>
        </w:types>
        <w:behaviors>
          <w:behavior w:val="content"/>
        </w:behaviors>
        <w:guid w:val="{F219DE65-F99A-1E4A-84E0-C151D95C13AA}"/>
      </w:docPartPr>
      <w:docPartBody>
        <w:p w:rsidR="00000000" w:rsidRDefault="00794171" w:rsidP="00794171">
          <w:pPr>
            <w:pStyle w:val="5CB5D6700C14C2458FFF9D09A062AA8C"/>
          </w:pPr>
          <w:r w:rsidRPr="00413A1A">
            <w:rPr>
              <w:color w:val="44546A" w:themeColor="text2"/>
              <w:spacing w:val="10"/>
              <w:sz w:val="30"/>
              <w:szCs w:val="30"/>
            </w:rPr>
            <w:t>[Documenttitel]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71"/>
    <w:rsid w:val="006B55D3"/>
    <w:rsid w:val="00794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CB5D6700C14C2458FFF9D09A062AA8C">
    <w:name w:val="5CB5D6700C14C2458FFF9D09A062AA8C"/>
    <w:rsid w:val="00794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dc:creator>
  <dc:description/>
  <cp:lastModifiedBy>Fred Jansen</cp:lastModifiedBy>
  <cp:revision>3</cp:revision>
  <cp:lastPrinted>2023-01-18T18:16:00Z</cp:lastPrinted>
  <dcterms:created xsi:type="dcterms:W3CDTF">2023-02-11T20:56:00Z</dcterms:created>
  <dcterms:modified xsi:type="dcterms:W3CDTF">2023-02-11T20:57:00Z</dcterms:modified>
  <dc:language>nl-NL</dc:language>
</cp:coreProperties>
</file>