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7375" w14:textId="3A5D1CBF" w:rsidR="008B4F53" w:rsidRPr="008F7297" w:rsidRDefault="00B20E5D" w:rsidP="00B20E5D">
      <w:pPr>
        <w:tabs>
          <w:tab w:val="left" w:pos="567"/>
          <w:tab w:val="left" w:pos="1134"/>
        </w:tabs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23076441"/>
      <w:r w:rsidRPr="008F7297">
        <w:rPr>
          <w:rFonts w:asciiTheme="minorHAnsi" w:hAnsiTheme="minorHAnsi" w:cstheme="minorHAnsi"/>
          <w:b/>
          <w:color w:val="000000"/>
          <w:sz w:val="22"/>
          <w:szCs w:val="22"/>
        </w:rPr>
        <w:t>Richt</w:t>
      </w:r>
      <w:r w:rsidR="000D7767" w:rsidRPr="008F72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lijn </w:t>
      </w:r>
      <w:r w:rsidRPr="008F7297">
        <w:rPr>
          <w:rFonts w:asciiTheme="minorHAnsi" w:hAnsiTheme="minorHAnsi" w:cstheme="minorHAnsi"/>
          <w:b/>
          <w:color w:val="000000"/>
          <w:sz w:val="22"/>
          <w:szCs w:val="22"/>
        </w:rPr>
        <w:t>uitvoering beleid ‘In veilige handen’</w:t>
      </w:r>
      <w:r w:rsidR="00FE619C" w:rsidRPr="008F72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afdeling Aa e Hunze</w:t>
      </w:r>
    </w:p>
    <w:bookmarkEnd w:id="0"/>
    <w:p w14:paraId="6C782213" w14:textId="77777777" w:rsidR="008B4F53" w:rsidRPr="008F7297" w:rsidRDefault="008B4F53" w:rsidP="008B4F53">
      <w:pPr>
        <w:tabs>
          <w:tab w:val="left" w:pos="567"/>
          <w:tab w:val="left" w:pos="1134"/>
        </w:tabs>
        <w:ind w:left="1134"/>
        <w:rPr>
          <w:rFonts w:asciiTheme="minorHAnsi" w:hAnsiTheme="minorHAnsi" w:cstheme="minorHAnsi"/>
          <w:color w:val="000000"/>
          <w:sz w:val="22"/>
          <w:szCs w:val="22"/>
        </w:rPr>
      </w:pPr>
    </w:p>
    <w:p w14:paraId="57C0132F" w14:textId="77777777" w:rsidR="008B4F53" w:rsidRPr="008F7297" w:rsidRDefault="000D7767" w:rsidP="008B4F53">
      <w:pPr>
        <w:tabs>
          <w:tab w:val="left" w:pos="1134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b/>
          <w:color w:val="000000"/>
          <w:sz w:val="22"/>
          <w:szCs w:val="22"/>
        </w:rPr>
        <w:t>B</w:t>
      </w:r>
      <w:r w:rsidR="008B4F53" w:rsidRPr="008F7297">
        <w:rPr>
          <w:rFonts w:asciiTheme="minorHAnsi" w:hAnsiTheme="minorHAnsi" w:cstheme="minorHAnsi"/>
          <w:b/>
          <w:color w:val="000000"/>
          <w:sz w:val="22"/>
          <w:szCs w:val="22"/>
        </w:rPr>
        <w:t>eleid</w:t>
      </w:r>
      <w:r w:rsidRPr="008F72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IVN-landelijk</w:t>
      </w:r>
      <w:r w:rsidR="008B4F53" w:rsidRPr="008F72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7EACDBA5" w14:textId="5ECB8F5F" w:rsidR="008B4F53" w:rsidRPr="008F7297" w:rsidRDefault="00CF2634" w:rsidP="008B4F53">
      <w:pPr>
        <w:tabs>
          <w:tab w:val="left" w:pos="1134"/>
        </w:tabs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>Dit staat in</w:t>
      </w:r>
      <w:r w:rsidR="008B4F53"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het document ‘In veilige handen bij IVN’ ( </w:t>
      </w:r>
      <w:hyperlink r:id="rId7" w:history="1">
        <w:r w:rsidR="008B4F53" w:rsidRPr="008F7297"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https://www.ivn.nl/in-veilige-handen-bij-ivn</w:t>
        </w:r>
      </w:hyperlink>
      <w:r w:rsidR="008B4F53"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). </w:t>
      </w:r>
      <w:r w:rsidR="00B20E5D"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Dit </w:t>
      </w:r>
      <w:r w:rsidR="004B0DE0"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document </w:t>
      </w:r>
      <w:r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met bijlagen </w:t>
      </w:r>
      <w:r w:rsidR="00B20E5D"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is </w:t>
      </w:r>
      <w:r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de basis </w:t>
      </w:r>
      <w:r w:rsidR="00B20E5D"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voor </w:t>
      </w:r>
      <w:r w:rsidR="00A748A2"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onderstaande </w:t>
      </w:r>
      <w:r w:rsidR="00B20E5D" w:rsidRPr="008F7297">
        <w:rPr>
          <w:rFonts w:asciiTheme="minorHAnsi" w:hAnsiTheme="minorHAnsi" w:cstheme="minorHAnsi"/>
          <w:iCs/>
          <w:color w:val="000000"/>
          <w:sz w:val="22"/>
          <w:szCs w:val="22"/>
        </w:rPr>
        <w:t>uitwerking.</w:t>
      </w:r>
    </w:p>
    <w:p w14:paraId="48734685" w14:textId="77777777" w:rsidR="005C5F08" w:rsidRPr="008F7297" w:rsidRDefault="005C5F08">
      <w:pPr>
        <w:rPr>
          <w:rFonts w:asciiTheme="minorHAnsi" w:hAnsiTheme="minorHAnsi" w:cstheme="minorHAnsi"/>
          <w:sz w:val="22"/>
          <w:szCs w:val="22"/>
        </w:rPr>
      </w:pPr>
    </w:p>
    <w:p w14:paraId="096546A5" w14:textId="4A862D22" w:rsidR="008B4F53" w:rsidRPr="008F7297" w:rsidRDefault="008B4F53" w:rsidP="008B4F53">
      <w:pPr>
        <w:tabs>
          <w:tab w:val="left" w:pos="567"/>
          <w:tab w:val="left" w:pos="1134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b/>
          <w:color w:val="000000"/>
          <w:sz w:val="22"/>
          <w:szCs w:val="22"/>
        </w:rPr>
        <w:t>Beleidslijn IVN Aa en Hunze:</w:t>
      </w:r>
    </w:p>
    <w:p w14:paraId="47B9A838" w14:textId="77777777" w:rsidR="00B20E5D" w:rsidRPr="008F7297" w:rsidRDefault="008B4F53" w:rsidP="008B4F53">
      <w:pPr>
        <w:tabs>
          <w:tab w:val="left" w:pos="567"/>
          <w:tab w:val="left" w:pos="1134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>We zetten het landelijk IVN-beleid voort</w:t>
      </w:r>
      <w:r w:rsidR="00B20E5D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door:</w:t>
      </w:r>
    </w:p>
    <w:p w14:paraId="40BB9ADF" w14:textId="7688E80B" w:rsidR="00517BE0" w:rsidRPr="008F7297" w:rsidRDefault="00B20E5D" w:rsidP="00B20E5D">
      <w:pPr>
        <w:pStyle w:val="Lijstalinea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>Het onderwerp jaarlijks op de agenda van de ALV te zetten</w:t>
      </w:r>
      <w:r w:rsidR="00517BE0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en te bespreken. Tenminste worden de wijzigingen / aanvullingen in beleid en organisatie (wie doet wat en is waarvoor verantwoordelijk) besproken. </w:t>
      </w:r>
      <w:r w:rsidR="00990B71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Het eventueel aanpassen van de </w:t>
      </w:r>
      <w:proofErr w:type="spellStart"/>
      <w:r w:rsidR="00990B71" w:rsidRPr="008F7297">
        <w:rPr>
          <w:rFonts w:asciiTheme="minorHAnsi" w:hAnsiTheme="minorHAnsi" w:cstheme="minorHAnsi"/>
          <w:color w:val="000000"/>
          <w:sz w:val="22"/>
          <w:szCs w:val="22"/>
        </w:rPr>
        <w:t>risico-</w:t>
      </w:r>
      <w:r w:rsidR="00FE619C" w:rsidRPr="008F7297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990B71" w:rsidRPr="008F7297">
        <w:rPr>
          <w:rFonts w:asciiTheme="minorHAnsi" w:hAnsiTheme="minorHAnsi" w:cstheme="minorHAnsi"/>
          <w:color w:val="000000"/>
          <w:sz w:val="22"/>
          <w:szCs w:val="22"/>
        </w:rPr>
        <w:t>nalyse</w:t>
      </w:r>
      <w:proofErr w:type="spellEnd"/>
      <w:r w:rsidR="00990B71" w:rsidRPr="008F729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FE619C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Evaluatie van de uitvoering.</w:t>
      </w:r>
    </w:p>
    <w:p w14:paraId="3D079F5F" w14:textId="208A9B6B" w:rsidR="00517BE0" w:rsidRPr="008F7297" w:rsidRDefault="00517BE0" w:rsidP="00B20E5D">
      <w:pPr>
        <w:pStyle w:val="Lijstalinea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>Onze omgangsregels zijn conform bijlage 1 (Omgangsregels IVN afdeling) van het in december 2</w:t>
      </w:r>
      <w:r w:rsidR="00A00AC0" w:rsidRPr="008F7297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8F7297">
        <w:rPr>
          <w:rFonts w:asciiTheme="minorHAnsi" w:hAnsiTheme="minorHAnsi" w:cstheme="minorHAnsi"/>
          <w:color w:val="000000"/>
          <w:sz w:val="22"/>
          <w:szCs w:val="22"/>
        </w:rPr>
        <w:t>21 vastgestelde landelijke beleid.</w:t>
      </w:r>
    </w:p>
    <w:p w14:paraId="6F1154B2" w14:textId="435E1155" w:rsidR="00517BE0" w:rsidRPr="008F7297" w:rsidRDefault="00517BE0" w:rsidP="00B20E5D">
      <w:pPr>
        <w:pStyle w:val="Lijstalinea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We hanteren de gedragscode zoals vastgelegd in bijlage 2 </w:t>
      </w:r>
      <w:r w:rsidR="008B4F53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F7297">
        <w:rPr>
          <w:rFonts w:asciiTheme="minorHAnsi" w:hAnsiTheme="minorHAnsi" w:cstheme="minorHAnsi"/>
          <w:color w:val="000000"/>
          <w:sz w:val="22"/>
          <w:szCs w:val="22"/>
        </w:rPr>
        <w:t>‘Gedragscode IVN voor omgang met minderjarigen’ van het in december 2</w:t>
      </w:r>
      <w:r w:rsidR="00A00AC0" w:rsidRPr="008F7297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8F7297">
        <w:rPr>
          <w:rFonts w:asciiTheme="minorHAnsi" w:hAnsiTheme="minorHAnsi" w:cstheme="minorHAnsi"/>
          <w:color w:val="000000"/>
          <w:sz w:val="22"/>
          <w:szCs w:val="22"/>
        </w:rPr>
        <w:t>21 vastgestelde landelijke beleid.</w:t>
      </w:r>
    </w:p>
    <w:p w14:paraId="558CD195" w14:textId="0FD6EF9C" w:rsidR="004B0DE0" w:rsidRPr="008F7297" w:rsidRDefault="004B0DE0" w:rsidP="00B20E5D">
      <w:pPr>
        <w:pStyle w:val="Lijstalinea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517BE0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nze </w:t>
      </w:r>
      <w:proofErr w:type="spellStart"/>
      <w:r w:rsidR="00517BE0" w:rsidRPr="008F7297">
        <w:rPr>
          <w:rFonts w:asciiTheme="minorHAnsi" w:hAnsiTheme="minorHAnsi" w:cstheme="minorHAnsi"/>
          <w:color w:val="000000"/>
          <w:sz w:val="22"/>
          <w:szCs w:val="22"/>
        </w:rPr>
        <w:t>risico-analyse</w:t>
      </w:r>
      <w:proofErr w:type="spellEnd"/>
      <w:r w:rsidRPr="008F7297">
        <w:rPr>
          <w:rFonts w:asciiTheme="minorHAnsi" w:hAnsiTheme="minorHAnsi" w:cstheme="minorHAnsi"/>
          <w:color w:val="000000"/>
          <w:sz w:val="22"/>
          <w:szCs w:val="22"/>
        </w:rPr>
        <w:t>: onze afdeling kent geen reguliere kinderactiviteiten of activiteiten met kwetsbare groepen. In een voorkomende situatie z</w:t>
      </w:r>
      <w:r w:rsidR="005C6667" w:rsidRPr="008F7297">
        <w:rPr>
          <w:rFonts w:asciiTheme="minorHAnsi" w:hAnsiTheme="minorHAnsi" w:cstheme="minorHAnsi"/>
          <w:color w:val="000000"/>
          <w:sz w:val="22"/>
          <w:szCs w:val="22"/>
        </w:rPr>
        <w:t>al de voorzitter er op toezien hoe risico’s worden vermeden. Hij kan hierbij terugvallen op bijlage 3 ‘</w:t>
      </w:r>
      <w:proofErr w:type="spellStart"/>
      <w:r w:rsidR="005C6667" w:rsidRPr="008F7297">
        <w:rPr>
          <w:rFonts w:asciiTheme="minorHAnsi" w:hAnsiTheme="minorHAnsi" w:cstheme="minorHAnsi"/>
          <w:color w:val="000000"/>
          <w:sz w:val="22"/>
          <w:szCs w:val="22"/>
        </w:rPr>
        <w:t>Risico-analyse</w:t>
      </w:r>
      <w:proofErr w:type="spellEnd"/>
      <w:r w:rsidR="005C6667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met betrekking tot seksueel misbruik’. Inzet van </w:t>
      </w:r>
      <w:r w:rsidRPr="008F7297">
        <w:rPr>
          <w:rFonts w:asciiTheme="minorHAnsi" w:hAnsiTheme="minorHAnsi" w:cstheme="minorHAnsi"/>
          <w:color w:val="000000"/>
          <w:sz w:val="22"/>
          <w:szCs w:val="22"/>
        </w:rPr>
        <w:t>externe begeleiders</w:t>
      </w:r>
      <w:r w:rsidR="00AE4C03" w:rsidRPr="008F7297">
        <w:rPr>
          <w:rFonts w:asciiTheme="minorHAnsi" w:hAnsiTheme="minorHAnsi" w:cstheme="minorHAnsi"/>
          <w:color w:val="000000"/>
          <w:sz w:val="22"/>
          <w:szCs w:val="22"/>
        </w:rPr>
        <w:t>, die bekend zijn met de kinderen of kwetsbaren is ook een mogelijkheid.</w:t>
      </w:r>
      <w:r w:rsidR="005C6667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7C90132" w14:textId="118E4A9C" w:rsidR="004B0DE0" w:rsidRPr="008F7297" w:rsidRDefault="004B0DE0" w:rsidP="00B20E5D">
      <w:pPr>
        <w:pStyle w:val="Lijstalinea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>Onze afdeling kent een vertrouwenscontactpersoon</w:t>
      </w:r>
      <w:r w:rsidR="00755FAC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55FAC" w:rsidRPr="008F7297">
        <w:rPr>
          <w:rFonts w:asciiTheme="minorHAnsi" w:hAnsiTheme="minorHAnsi" w:cstheme="minorHAnsi"/>
          <w:sz w:val="22"/>
          <w:szCs w:val="22"/>
        </w:rPr>
        <w:t>(VCP)</w:t>
      </w:r>
      <w:r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, die door het bestuur als zodanig is benoemd. Hij/zij is op de hoogte van </w:t>
      </w:r>
      <w:r w:rsidR="00AE4C03" w:rsidRPr="008F7297">
        <w:rPr>
          <w:rFonts w:asciiTheme="minorHAnsi" w:hAnsiTheme="minorHAnsi" w:cstheme="minorHAnsi"/>
          <w:color w:val="000000"/>
          <w:sz w:val="22"/>
          <w:szCs w:val="22"/>
        </w:rPr>
        <w:t>het beleid van de afdeling, het ‘Protocol bij seksueel misbruik’ en het functieprofiel.</w:t>
      </w:r>
    </w:p>
    <w:p w14:paraId="37CBCD4B" w14:textId="345E987A" w:rsidR="00A748A2" w:rsidRPr="008F7297" w:rsidRDefault="00755FAC" w:rsidP="00A748A2">
      <w:pPr>
        <w:pStyle w:val="Lijstalinea"/>
        <w:ind w:left="567"/>
        <w:rPr>
          <w:rFonts w:asciiTheme="minorHAnsi" w:hAnsiTheme="minorHAnsi" w:cstheme="minorHAnsi"/>
          <w:sz w:val="22"/>
          <w:szCs w:val="22"/>
        </w:rPr>
      </w:pPr>
      <w:r w:rsidRPr="008F7297">
        <w:rPr>
          <w:rFonts w:asciiTheme="minorHAnsi" w:hAnsiTheme="minorHAnsi" w:cstheme="minorHAnsi"/>
          <w:sz w:val="22"/>
          <w:szCs w:val="22"/>
        </w:rPr>
        <w:t>D</w:t>
      </w:r>
      <w:r w:rsidR="00A748A2" w:rsidRPr="008F7297">
        <w:rPr>
          <w:rFonts w:asciiTheme="minorHAnsi" w:hAnsiTheme="minorHAnsi" w:cstheme="minorHAnsi"/>
          <w:sz w:val="22"/>
          <w:szCs w:val="22"/>
        </w:rPr>
        <w:t xml:space="preserve">e vertrouwenscontactpersoon is een eerste aanspreekpunt binnen de afdeling waarbij ongewenst gedrag kan worden gemeld. Voor deze rol is een training beschikbaar </w:t>
      </w:r>
      <w:r w:rsidRPr="008F7297">
        <w:rPr>
          <w:rFonts w:asciiTheme="minorHAnsi" w:hAnsiTheme="minorHAnsi" w:cstheme="minorHAnsi"/>
          <w:sz w:val="22"/>
          <w:szCs w:val="22"/>
        </w:rPr>
        <w:t>via landelijk IVN.</w:t>
      </w:r>
      <w:r w:rsidR="00A748A2" w:rsidRPr="008F729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8F90FD" w14:textId="77777777" w:rsidR="00A748A2" w:rsidRPr="008F7297" w:rsidRDefault="00A748A2" w:rsidP="00A748A2">
      <w:pPr>
        <w:pStyle w:val="Lijstalinea"/>
        <w:ind w:left="567"/>
        <w:rPr>
          <w:rFonts w:asciiTheme="minorHAnsi" w:hAnsiTheme="minorHAnsi" w:cstheme="minorHAnsi"/>
          <w:sz w:val="22"/>
          <w:szCs w:val="22"/>
        </w:rPr>
      </w:pPr>
      <w:r w:rsidRPr="008F7297">
        <w:rPr>
          <w:rFonts w:asciiTheme="minorHAnsi" w:hAnsiTheme="minorHAnsi" w:cstheme="minorHAnsi"/>
          <w:sz w:val="22"/>
          <w:szCs w:val="22"/>
        </w:rPr>
        <w:t xml:space="preserve">De VCP: </w:t>
      </w:r>
    </w:p>
    <w:p w14:paraId="3EB9EC1D" w14:textId="77777777" w:rsidR="00A748A2" w:rsidRPr="008F7297" w:rsidRDefault="00A748A2" w:rsidP="00A748A2">
      <w:pPr>
        <w:pStyle w:val="Lijstalinea"/>
        <w:tabs>
          <w:tab w:val="left" w:pos="567"/>
          <w:tab w:val="left" w:pos="1134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8F7297">
        <w:rPr>
          <w:rFonts w:asciiTheme="minorHAnsi" w:hAnsiTheme="minorHAnsi" w:cstheme="minorHAnsi"/>
          <w:sz w:val="22"/>
          <w:szCs w:val="22"/>
        </w:rPr>
        <w:t xml:space="preserve">• </w:t>
      </w:r>
      <w:r w:rsidRPr="008F7297">
        <w:rPr>
          <w:rFonts w:asciiTheme="minorHAnsi" w:hAnsiTheme="minorHAnsi" w:cstheme="minorHAnsi"/>
          <w:sz w:val="22"/>
          <w:szCs w:val="22"/>
        </w:rPr>
        <w:tab/>
        <w:t xml:space="preserve">Biedt eerste opvang; </w:t>
      </w:r>
    </w:p>
    <w:p w14:paraId="7DA3E2D5" w14:textId="77777777" w:rsidR="00A748A2" w:rsidRPr="008F7297" w:rsidRDefault="00A748A2" w:rsidP="00A748A2">
      <w:pPr>
        <w:pStyle w:val="Lijstalinea"/>
        <w:tabs>
          <w:tab w:val="left" w:pos="567"/>
        </w:tabs>
        <w:ind w:left="1134" w:hanging="567"/>
        <w:rPr>
          <w:rFonts w:asciiTheme="minorHAnsi" w:hAnsiTheme="minorHAnsi" w:cstheme="minorHAnsi"/>
          <w:sz w:val="22"/>
          <w:szCs w:val="22"/>
        </w:rPr>
      </w:pPr>
      <w:r w:rsidRPr="008F7297">
        <w:rPr>
          <w:rFonts w:asciiTheme="minorHAnsi" w:hAnsiTheme="minorHAnsi" w:cstheme="minorHAnsi"/>
          <w:sz w:val="22"/>
          <w:szCs w:val="22"/>
        </w:rPr>
        <w:t xml:space="preserve">• </w:t>
      </w:r>
      <w:r w:rsidRPr="008F7297">
        <w:rPr>
          <w:rFonts w:asciiTheme="minorHAnsi" w:hAnsiTheme="minorHAnsi" w:cstheme="minorHAnsi"/>
          <w:sz w:val="22"/>
          <w:szCs w:val="22"/>
        </w:rPr>
        <w:tab/>
        <w:t xml:space="preserve">Gaat in gesprek met slachtoffer en beschuldigde en onderzoekt of de klacht verdere behandeling vraagt; </w:t>
      </w:r>
    </w:p>
    <w:p w14:paraId="1208D8D7" w14:textId="2E28055C" w:rsidR="00A748A2" w:rsidRPr="008F7297" w:rsidRDefault="00A748A2" w:rsidP="00755FAC">
      <w:pPr>
        <w:tabs>
          <w:tab w:val="left" w:pos="1134"/>
        </w:tabs>
        <w:ind w:left="1134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sz w:val="22"/>
          <w:szCs w:val="22"/>
        </w:rPr>
        <w:t xml:space="preserve">• </w:t>
      </w:r>
      <w:r w:rsidRPr="008F7297">
        <w:rPr>
          <w:rFonts w:asciiTheme="minorHAnsi" w:hAnsiTheme="minorHAnsi" w:cstheme="minorHAnsi"/>
          <w:sz w:val="22"/>
          <w:szCs w:val="22"/>
        </w:rPr>
        <w:tab/>
        <w:t>Werkt samen met de regionale vertrouwenspersoon en verwijst, afhankelijk van de aard van de melding, door naar de juiste persoon of instantie.</w:t>
      </w:r>
    </w:p>
    <w:p w14:paraId="73C43ABD" w14:textId="2FF3279E" w:rsidR="004B0DE0" w:rsidRPr="008F7297" w:rsidRDefault="004B0DE0" w:rsidP="00B20E5D">
      <w:pPr>
        <w:pStyle w:val="Lijstalinea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>Selectie van vrijwilligers in een voorkomend geval is aan het bestuur.</w:t>
      </w:r>
      <w:r w:rsidR="00FE619C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Het bestuur informeert de vrijwilliger omtrent de gedragsregels.</w:t>
      </w:r>
    </w:p>
    <w:p w14:paraId="7121ED0B" w14:textId="52839EA9" w:rsidR="004B0DE0" w:rsidRPr="008F7297" w:rsidRDefault="004B0DE0" w:rsidP="00B20E5D">
      <w:pPr>
        <w:pStyle w:val="Lijstalinea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>Het bestuur maakt het ‘Protocol grensoverschrijdend gedrag bekend bij gidsen en werkgroep</w:t>
      </w:r>
      <w:r w:rsidR="00990B71" w:rsidRPr="008F7297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8F7297">
        <w:rPr>
          <w:rFonts w:asciiTheme="minorHAnsi" w:hAnsiTheme="minorHAnsi" w:cstheme="minorHAnsi"/>
          <w:color w:val="000000"/>
          <w:sz w:val="22"/>
          <w:szCs w:val="22"/>
        </w:rPr>
        <w:t>coördinatoren.</w:t>
      </w:r>
    </w:p>
    <w:p w14:paraId="6F29D06D" w14:textId="77777777" w:rsidR="004B0DE0" w:rsidRPr="008F7297" w:rsidRDefault="004B0DE0" w:rsidP="00B20E5D">
      <w:pPr>
        <w:pStyle w:val="Lijstalinea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>Het bestuur neemt afspraken op in het Huishoudelijk Reglement van de afdeling.</w:t>
      </w:r>
    </w:p>
    <w:p w14:paraId="0D53D1C1" w14:textId="61317442" w:rsidR="008B4F53" w:rsidRPr="008F7297" w:rsidRDefault="00990B71" w:rsidP="00B20E5D">
      <w:pPr>
        <w:pStyle w:val="Lijstalinea"/>
        <w:numPr>
          <w:ilvl w:val="0"/>
          <w:numId w:val="1"/>
        </w:numPr>
        <w:tabs>
          <w:tab w:val="left" w:pos="567"/>
          <w:tab w:val="left" w:pos="1134"/>
        </w:tabs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Het bestuur </w:t>
      </w:r>
      <w:r w:rsidR="00FE619C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eist </w:t>
      </w:r>
      <w:r w:rsidR="008B4F53" w:rsidRPr="008F7297">
        <w:rPr>
          <w:rFonts w:asciiTheme="minorHAnsi" w:hAnsiTheme="minorHAnsi" w:cstheme="minorHAnsi"/>
          <w:color w:val="000000"/>
          <w:sz w:val="22"/>
          <w:szCs w:val="22"/>
        </w:rPr>
        <w:t>van al diegenen, die met jeugd</w:t>
      </w:r>
      <w:r w:rsidR="00FE619C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of kwetsbaren</w:t>
      </w:r>
      <w:r w:rsidR="008B4F53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in aanraking komen, een VOG. Dit wordt ondersteund door </w:t>
      </w:r>
      <w:r w:rsidR="000D7767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een besluit van </w:t>
      </w:r>
      <w:r w:rsidR="008B4F53" w:rsidRPr="008F7297">
        <w:rPr>
          <w:rFonts w:asciiTheme="minorHAnsi" w:hAnsiTheme="minorHAnsi" w:cstheme="minorHAnsi"/>
          <w:color w:val="000000"/>
          <w:sz w:val="22"/>
          <w:szCs w:val="22"/>
        </w:rPr>
        <w:t>de ALV 2018. Wie weigert een VOG bij het bestuur in te dienen, wordt geweigerd bij jeugdactiviteiten</w:t>
      </w:r>
      <w:r w:rsidR="00FE619C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of activiteiten voor kwetsbaren</w:t>
      </w:r>
      <w:r w:rsidR="008B4F53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ACC3DDF" w14:textId="70941F5A" w:rsidR="00A748A2" w:rsidRPr="008F7297" w:rsidRDefault="004E43F2" w:rsidP="00CF2634">
      <w:pPr>
        <w:pStyle w:val="Lijstalinea"/>
        <w:tabs>
          <w:tab w:val="left" w:pos="567"/>
          <w:tab w:val="left" w:pos="1134"/>
        </w:tabs>
        <w:ind w:left="567"/>
        <w:rPr>
          <w:rFonts w:asciiTheme="minorHAnsi" w:hAnsiTheme="minorHAnsi" w:cstheme="minorHAnsi"/>
          <w:sz w:val="22"/>
          <w:szCs w:val="22"/>
        </w:rPr>
      </w:pPr>
      <w:r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Het aanvraagformulier VOG wordt door de betrokkene ingevuld. De afdelingsinformatie kan zo nodig door een bestuurslid worden toegevoegd. Het bestuur doet de aanvraag via </w:t>
      </w:r>
      <w:r w:rsidR="00A748A2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de service-desk van </w:t>
      </w:r>
      <w:r w:rsidRPr="008F7297">
        <w:rPr>
          <w:rFonts w:asciiTheme="minorHAnsi" w:hAnsiTheme="minorHAnsi" w:cstheme="minorHAnsi"/>
          <w:color w:val="000000"/>
          <w:sz w:val="22"/>
          <w:szCs w:val="22"/>
        </w:rPr>
        <w:t>het landelijk bureau of de stichting Impuls van Tintengroep</w:t>
      </w:r>
      <w:r w:rsidR="00A748A2" w:rsidRPr="008F7297">
        <w:rPr>
          <w:rFonts w:asciiTheme="minorHAnsi" w:hAnsiTheme="minorHAnsi" w:cstheme="minorHAnsi"/>
          <w:color w:val="000000"/>
          <w:sz w:val="22"/>
          <w:szCs w:val="22"/>
        </w:rPr>
        <w:t xml:space="preserve"> in Gieten</w:t>
      </w:r>
      <w:r w:rsidRPr="008F729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sectPr w:rsidR="00A748A2" w:rsidRPr="008F72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80CA" w14:textId="77777777" w:rsidR="00A15526" w:rsidRDefault="00A15526" w:rsidP="00093BB5">
      <w:r>
        <w:separator/>
      </w:r>
    </w:p>
  </w:endnote>
  <w:endnote w:type="continuationSeparator" w:id="0">
    <w:p w14:paraId="597F142F" w14:textId="77777777" w:rsidR="00A15526" w:rsidRDefault="00A15526" w:rsidP="0009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71F7" w14:textId="5642F942" w:rsidR="00093BB5" w:rsidRPr="00CF2634" w:rsidRDefault="00093BB5">
    <w:pPr>
      <w:pStyle w:val="Voettekst"/>
      <w:rPr>
        <w:rFonts w:ascii="Arial" w:hAnsi="Arial" w:cs="Arial"/>
        <w:color w:val="7F7F7F" w:themeColor="text1" w:themeTint="80"/>
        <w:sz w:val="16"/>
        <w:szCs w:val="16"/>
      </w:rPr>
    </w:pPr>
    <w:r w:rsidRPr="00CF2634">
      <w:rPr>
        <w:rFonts w:ascii="Arial" w:hAnsi="Arial" w:cs="Arial"/>
        <w:color w:val="7F7F7F" w:themeColor="text1" w:themeTint="80"/>
        <w:sz w:val="16"/>
        <w:szCs w:val="16"/>
      </w:rPr>
      <w:fldChar w:fldCharType="begin"/>
    </w:r>
    <w:r w:rsidRPr="00CF2634">
      <w:rPr>
        <w:rFonts w:ascii="Arial" w:hAnsi="Arial" w:cs="Arial"/>
        <w:color w:val="7F7F7F" w:themeColor="text1" w:themeTint="80"/>
        <w:sz w:val="16"/>
        <w:szCs w:val="16"/>
      </w:rPr>
      <w:instrText xml:space="preserve"> FILENAME \p \* MERGEFORMAT </w:instrText>
    </w:r>
    <w:r w:rsidRPr="00CF2634">
      <w:rPr>
        <w:rFonts w:ascii="Arial" w:hAnsi="Arial" w:cs="Arial"/>
        <w:color w:val="7F7F7F" w:themeColor="text1" w:themeTint="80"/>
        <w:sz w:val="16"/>
        <w:szCs w:val="16"/>
      </w:rPr>
      <w:fldChar w:fldCharType="separate"/>
    </w:r>
    <w:r w:rsidRPr="00CF2634">
      <w:rPr>
        <w:rFonts w:ascii="Arial" w:hAnsi="Arial" w:cs="Arial"/>
        <w:noProof/>
        <w:color w:val="7F7F7F" w:themeColor="text1" w:themeTint="80"/>
        <w:sz w:val="16"/>
        <w:szCs w:val="16"/>
      </w:rPr>
      <w:t>C:\Users\Gebruiker\Documents\IVN Secretariaat\Bestuur\Beleid afdeling AenH\20221227 Richtlijn uitvoering beleid In veilieg handen afdeling Aa en Hunze.docx</w:t>
    </w:r>
    <w:r w:rsidRPr="00CF2634">
      <w:rPr>
        <w:rFonts w:ascii="Arial" w:hAnsi="Arial" w:cs="Arial"/>
        <w:color w:val="7F7F7F" w:themeColor="text1" w:themeTint="80"/>
        <w:sz w:val="16"/>
        <w:szCs w:val="16"/>
      </w:rPr>
      <w:fldChar w:fldCharType="end"/>
    </w:r>
  </w:p>
  <w:p w14:paraId="2B56AB68" w14:textId="77777777" w:rsidR="00093BB5" w:rsidRDefault="00093B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5587" w14:textId="77777777" w:rsidR="00A15526" w:rsidRDefault="00A15526" w:rsidP="00093BB5">
      <w:r>
        <w:separator/>
      </w:r>
    </w:p>
  </w:footnote>
  <w:footnote w:type="continuationSeparator" w:id="0">
    <w:p w14:paraId="543842FE" w14:textId="77777777" w:rsidR="00A15526" w:rsidRDefault="00A15526" w:rsidP="0009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1D3"/>
    <w:multiLevelType w:val="hybridMultilevel"/>
    <w:tmpl w:val="25D839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3"/>
    <w:rsid w:val="00093BB5"/>
    <w:rsid w:val="000D7767"/>
    <w:rsid w:val="0029156E"/>
    <w:rsid w:val="004B0DE0"/>
    <w:rsid w:val="004E43F2"/>
    <w:rsid w:val="00517BE0"/>
    <w:rsid w:val="005C5F08"/>
    <w:rsid w:val="005C6667"/>
    <w:rsid w:val="0064493F"/>
    <w:rsid w:val="00695C8A"/>
    <w:rsid w:val="00755FAC"/>
    <w:rsid w:val="008B4F53"/>
    <w:rsid w:val="008F7297"/>
    <w:rsid w:val="00990B71"/>
    <w:rsid w:val="00A00AC0"/>
    <w:rsid w:val="00A15526"/>
    <w:rsid w:val="00A748A2"/>
    <w:rsid w:val="00A93DB1"/>
    <w:rsid w:val="00AE4C03"/>
    <w:rsid w:val="00B20E5D"/>
    <w:rsid w:val="00BA62FF"/>
    <w:rsid w:val="00CF2634"/>
    <w:rsid w:val="00D72C4A"/>
    <w:rsid w:val="00F0502C"/>
    <w:rsid w:val="00F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5F4E"/>
  <w15:chartTrackingRefBased/>
  <w15:docId w15:val="{C0C5B64A-171E-47C9-A7F8-541100BE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4F5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20E5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93BB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93BB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93BB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93BB5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vn.nl/in-veilige-handen-bij-i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Houx</dc:creator>
  <cp:keywords/>
  <dc:description/>
  <cp:lastModifiedBy>Secretariaat IVN Aa en Hunze</cp:lastModifiedBy>
  <cp:revision>10</cp:revision>
  <dcterms:created xsi:type="dcterms:W3CDTF">2022-12-27T22:06:00Z</dcterms:created>
  <dcterms:modified xsi:type="dcterms:W3CDTF">2025-06-23T08:12:00Z</dcterms:modified>
</cp:coreProperties>
</file>