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653" w:rsidRPr="00950653" w:rsidRDefault="00950653" w:rsidP="00950653">
      <w:pPr>
        <w:autoSpaceDE w:val="0"/>
        <w:autoSpaceDN w:val="0"/>
        <w:adjustRightInd w:val="0"/>
        <w:rPr>
          <w:rFonts w:ascii="Verdana" w:hAnsi="Verdana" w:cs="Times New Roman"/>
          <w:b/>
          <w:bCs/>
          <w:kern w:val="0"/>
        </w:rPr>
      </w:pPr>
      <w:r w:rsidRPr="00950653">
        <w:rPr>
          <w:rFonts w:ascii="Verdana" w:hAnsi="Verdana" w:cs="Times New Roman"/>
          <w:b/>
          <w:bCs/>
          <w:kern w:val="0"/>
        </w:rPr>
        <w:t>Boerentuin</w:t>
      </w:r>
    </w:p>
    <w:p w:rsidR="00950653" w:rsidRPr="00950653" w:rsidRDefault="00950653" w:rsidP="00950653">
      <w:pPr>
        <w:autoSpaceDE w:val="0"/>
        <w:autoSpaceDN w:val="0"/>
        <w:adjustRightInd w:val="0"/>
        <w:rPr>
          <w:rFonts w:ascii="Verdana" w:hAnsi="Verdana" w:cs="Times New Roman"/>
          <w:b/>
          <w:bCs/>
          <w:kern w:val="0"/>
          <w:sz w:val="20"/>
          <w:szCs w:val="20"/>
        </w:rPr>
      </w:pP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Bij boerderijen werd sinds de Middeleeuwen een tuin aangelegd: een stuk grond afgescheiden met hekwerk of een haag, waarbinnen zowel groenten, kruiden als sierplanten werden gekweekt.</w:t>
      </w:r>
      <w:r>
        <w:rPr>
          <w:rFonts w:ascii="Verdana" w:hAnsi="Verdana" w:cs="Times New Roman"/>
          <w:kern w:val="0"/>
          <w:sz w:val="20"/>
          <w:szCs w:val="20"/>
        </w:rPr>
        <w:t xml:space="preserve"> </w:t>
      </w:r>
      <w:proofErr w:type="gramStart"/>
      <w:r w:rsidRPr="00950653">
        <w:rPr>
          <w:rFonts w:ascii="Verdana" w:hAnsi="Verdana" w:cs="Times New Roman"/>
          <w:kern w:val="0"/>
          <w:sz w:val="20"/>
          <w:szCs w:val="20"/>
        </w:rPr>
        <w:t>(</w:t>
      </w:r>
      <w:proofErr w:type="gramEnd"/>
      <w:r w:rsidRPr="00950653">
        <w:rPr>
          <w:rFonts w:ascii="Verdana" w:hAnsi="Verdana" w:cs="Times New Roman"/>
          <w:kern w:val="0"/>
          <w:sz w:val="20"/>
          <w:szCs w:val="20"/>
        </w:rPr>
        <w:t xml:space="preserve">Het woord tuin betekent van oorsprong omheining). De omheining was bedoeld om wild en loslopend vee buiten te houden. </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Bepaalde combinaties bleken gunstig te zijn: er zijn planten die vraatdieren weghouden, die bestuivende insecten aantrekken, die beschutting geven of die de bodem bedekken en zo de productieplanten beschermen. </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Een boerentuin had een eenvoudige, geometrische indeling, waarbij de breedte van de vakken ongeveer tweemaal de armlengte was en de hoofdpaden breed genoeg voor een kruiwagen. Het onderhoud  van de bloeiende planten moest niet al te arbeidsintensief zijn, met name in de drukke zaai- en oogsttijden. Dat betekende vooral sterke, vaste planten die weinig gevoelig voor ziekten zijn, </w:t>
      </w:r>
      <w:proofErr w:type="spellStart"/>
      <w:r w:rsidRPr="00950653">
        <w:rPr>
          <w:rFonts w:ascii="Verdana" w:hAnsi="Verdana" w:cs="Times New Roman"/>
          <w:kern w:val="0"/>
          <w:sz w:val="20"/>
          <w:szCs w:val="20"/>
        </w:rPr>
        <w:t>eenjarigen</w:t>
      </w:r>
      <w:proofErr w:type="spellEnd"/>
      <w:r w:rsidRPr="00950653">
        <w:rPr>
          <w:rFonts w:ascii="Verdana" w:hAnsi="Verdana" w:cs="Times New Roman"/>
          <w:kern w:val="0"/>
          <w:sz w:val="20"/>
          <w:szCs w:val="20"/>
        </w:rPr>
        <w:t xml:space="preserve"> die zichzelf gemakkelijk uitzaaien en planten met bollen of knollen. Vaak viel de keuze op grote, kleurige bloemen, die immers goed afsteken bij het omringende groene landschap. Verder kenmerkten de boerentuinen zich door het ontbreken van een gazon. Uiteraard was de keuze van de planten afhankelijk van de streek, zowel door verschil in grond en klimaat, als door gewoonte. Waarschijnlijk kreeg men de meeste planten van elkaar, zoals ook nu tuinliefhebbers hun planten onderling uitwisselen.</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b/>
          <w:bCs/>
          <w:kern w:val="0"/>
          <w:sz w:val="20"/>
          <w:szCs w:val="20"/>
        </w:rPr>
      </w:pPr>
      <w:r w:rsidRPr="00950653">
        <w:rPr>
          <w:rFonts w:ascii="Verdana" w:hAnsi="Verdana" w:cs="Times New Roman"/>
          <w:b/>
          <w:bCs/>
          <w:kern w:val="0"/>
          <w:sz w:val="20"/>
          <w:szCs w:val="20"/>
        </w:rPr>
        <w:t>Heemtuin</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Bij het Heemhoes ligt een piepklein boerentuintje. Het is geen combinatie met tuinkruiden (die hebben een eigen plekje) of groenten. Wel staan er enkele bessenstruiken. Er zijn ook maar twee paadjes.  In deze boerentuin groeien planten die in Nederland niet in het wild of verwilderd voorkomen, maar alleen in tuinen. Het zijn de klassieke planten zoals die van oudsher in het buitengebied voorkwamen.</w:t>
      </w:r>
    </w:p>
    <w:p w:rsidR="00950653" w:rsidRDefault="00950653" w:rsidP="00950653">
      <w:pPr>
        <w:autoSpaceDE w:val="0"/>
        <w:autoSpaceDN w:val="0"/>
        <w:adjustRightInd w:val="0"/>
        <w:rPr>
          <w:rFonts w:ascii="Verdana" w:hAnsi="Verdana" w:cs="Times New Roman"/>
          <w:b/>
          <w:bCs/>
          <w:kern w:val="0"/>
          <w:sz w:val="20"/>
          <w:szCs w:val="20"/>
        </w:rPr>
      </w:pPr>
    </w:p>
    <w:p w:rsidR="00950653" w:rsidRPr="00950653" w:rsidRDefault="00950653" w:rsidP="00950653">
      <w:pPr>
        <w:autoSpaceDE w:val="0"/>
        <w:autoSpaceDN w:val="0"/>
        <w:adjustRightInd w:val="0"/>
        <w:rPr>
          <w:rFonts w:ascii="Verdana" w:hAnsi="Verdana" w:cs="Times New Roman"/>
          <w:b/>
          <w:bCs/>
          <w:kern w:val="0"/>
          <w:sz w:val="20"/>
          <w:szCs w:val="20"/>
        </w:rPr>
      </w:pPr>
      <w:r w:rsidRPr="00950653">
        <w:rPr>
          <w:rFonts w:ascii="Verdana" w:hAnsi="Verdana" w:cs="Times New Roman"/>
          <w:b/>
          <w:bCs/>
          <w:kern w:val="0"/>
          <w:sz w:val="20"/>
          <w:szCs w:val="20"/>
        </w:rPr>
        <w:t>Planten in de boerentuin</w:t>
      </w: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Dahlia’s</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Dahlia’s kwamen oorspronkelijk uit Amerika. Het zijn vaste planten met een knol, die ‘s winters vorstvrij moet worden bewaard. Er bestaat een enorm grote veelvormigheid met enkele en dubbele, met grote en kleine bloemen in alle mogelijke kleuren. </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Ze kunnen goed als snijbloem worden gebruikt. Verder hebben ze de praktische eigenschap rupsen van de kool weg te lokken, die daarna op de dahlia’s gemakkelijk weg te vangen zijn.</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Vlinderstruik</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De paarse trossen van de </w:t>
      </w:r>
      <w:proofErr w:type="spellStart"/>
      <w:r w:rsidRPr="00950653">
        <w:rPr>
          <w:rFonts w:ascii="Verdana" w:hAnsi="Verdana" w:cs="Times New Roman"/>
          <w:kern w:val="0"/>
          <w:sz w:val="20"/>
          <w:szCs w:val="20"/>
        </w:rPr>
        <w:t>Buddleia</w:t>
      </w:r>
      <w:proofErr w:type="spellEnd"/>
      <w:r w:rsidRPr="00950653">
        <w:rPr>
          <w:rFonts w:ascii="Verdana" w:hAnsi="Verdana" w:cs="Times New Roman"/>
          <w:kern w:val="0"/>
          <w:sz w:val="20"/>
          <w:szCs w:val="20"/>
        </w:rPr>
        <w:t xml:space="preserve"> of vlinderstruik trekken veel vlinders aan. Of misschien moeten we zeggen trokken veel vlinders aan. Want juist bij deze struiken is goed te merken dat de vlinderstand in Nederland hard achteruit is gegaan. Nu zijn er op een mooie zomerse dag misschien drie of vier vlinders te zien …….</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Monnikskap</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Monnikskappen zijn familie van de boterbloemen en speenkruid, maar doordat de kelk gekleurd is en een bijzondere vorm heeft (net als bij de akelei)  lijken de bloemen van de monnikskap  helemaal niet op hun familieleden. Bij een monnikskap zijn vier kelkbladen naar voren gericht, en heeft het bovenste, vijfde kelkblad de vorm van een hoge helm.  In deze helm zitten de twee kroonbladen verborgen. De Europese, wilde vorm is geel. Maar de als tuinplant gekweekte soort is vrijwel altijd blauw. </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Vlambloem of Flox</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De Flox is een oude tuinplant, die in allerlei felle en zachte tinten gekweekt wordt. Hij heeft een zonnige plaats nodig op voedzame, vochtige grond. Het is een vaste plant die tot flinke </w:t>
      </w:r>
      <w:r w:rsidRPr="00950653">
        <w:rPr>
          <w:rFonts w:ascii="Verdana" w:hAnsi="Verdana" w:cs="Times New Roman"/>
          <w:kern w:val="0"/>
          <w:sz w:val="20"/>
          <w:szCs w:val="20"/>
        </w:rPr>
        <w:lastRenderedPageBreak/>
        <w:t>bossen uit kan groeien. Wel zijn sommige variëteiten nogal gevoelig voor aaltjes- of virusziekten.</w:t>
      </w:r>
    </w:p>
    <w:p w:rsidR="00950653" w:rsidRPr="00950653" w:rsidRDefault="00950653" w:rsidP="00950653">
      <w:pPr>
        <w:autoSpaceDE w:val="0"/>
        <w:autoSpaceDN w:val="0"/>
        <w:adjustRightInd w:val="0"/>
        <w:rPr>
          <w:rFonts w:ascii="Verdana" w:hAnsi="Verdana" w:cs="Times New Roman"/>
          <w:i/>
          <w:iCs/>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proofErr w:type="spellStart"/>
      <w:r w:rsidRPr="00950653">
        <w:rPr>
          <w:rFonts w:ascii="Verdana" w:hAnsi="Verdana" w:cs="Times New Roman"/>
          <w:i/>
          <w:iCs/>
          <w:kern w:val="0"/>
          <w:sz w:val="20"/>
          <w:szCs w:val="20"/>
        </w:rPr>
        <w:t>Oostindische</w:t>
      </w:r>
      <w:proofErr w:type="spellEnd"/>
      <w:r w:rsidRPr="00950653">
        <w:rPr>
          <w:rFonts w:ascii="Verdana" w:hAnsi="Verdana" w:cs="Times New Roman"/>
          <w:i/>
          <w:iCs/>
          <w:kern w:val="0"/>
          <w:sz w:val="20"/>
          <w:szCs w:val="20"/>
        </w:rPr>
        <w:t xml:space="preserve"> kers.</w:t>
      </w:r>
    </w:p>
    <w:p w:rsidR="00950653" w:rsidRPr="00950653" w:rsidRDefault="00950653" w:rsidP="00950653">
      <w:pPr>
        <w:autoSpaceDE w:val="0"/>
        <w:autoSpaceDN w:val="0"/>
        <w:adjustRightInd w:val="0"/>
        <w:rPr>
          <w:rFonts w:ascii="Verdana" w:hAnsi="Verdana" w:cs="Times New Roman"/>
          <w:kern w:val="0"/>
          <w:sz w:val="20"/>
          <w:szCs w:val="20"/>
        </w:rPr>
      </w:pPr>
      <w:proofErr w:type="spellStart"/>
      <w:r w:rsidRPr="00950653">
        <w:rPr>
          <w:rFonts w:ascii="Verdana" w:hAnsi="Verdana" w:cs="Times New Roman"/>
          <w:kern w:val="0"/>
          <w:sz w:val="20"/>
          <w:szCs w:val="20"/>
        </w:rPr>
        <w:t>Oostindische</w:t>
      </w:r>
      <w:proofErr w:type="spellEnd"/>
      <w:r w:rsidRPr="00950653">
        <w:rPr>
          <w:rFonts w:ascii="Verdana" w:hAnsi="Verdana" w:cs="Times New Roman"/>
          <w:kern w:val="0"/>
          <w:sz w:val="20"/>
          <w:szCs w:val="20"/>
        </w:rPr>
        <w:t xml:space="preserve"> kers is een eenjarige plant die zich gemakkelijk uitzaait. De bladeren zijn opvallend cirkelvormig, met de steel in het midden bevestigd. De kleurige bloemen  zijn eetbaar, en worden bijvoorbeeld in salades gebruikt of als garnering. De zaadjes smaken enigszins peperachtig en worden wel ingemaakt om als kappertjes te gebruiken.</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Aardbei</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In het boerentuintje past ook een rijtje aardbeien. Familie van de roosachtigen zoals goed te zien is aan de witte bloemen. Het is een kleine, lage, kruidachtige plant.  De vruchten zijn bijzonder: eigenlijk is wat wij de aardbeivrucht noemen de uitgegroeide bloembodem, terwijl de kleine, groene stippeltjes  de eigenlijke vruchtjes zijn, met in ieder een zaadje.</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Taxus</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 xml:space="preserve">Niet helemaal een plant voor een boerentuin, maar wel klassiek op het boerenerf. De taxus of venijnboom hoort bij de naaldbomen. Hij heeft een soort bessen of eigenlijk zaadmantels: de zaden zijn in het midden goed te zien - naaktzadig dus. Alleen deze zaadmantel is niet giftig, hij wordt dan ook door vogels gegeten. De rest van de boom, met name de takken met naalden zijn zeer giftig, en vooral voor paarden dodelijk.  </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i/>
          <w:iCs/>
          <w:kern w:val="0"/>
          <w:sz w:val="20"/>
          <w:szCs w:val="20"/>
        </w:rPr>
      </w:pPr>
      <w:r w:rsidRPr="00950653">
        <w:rPr>
          <w:rFonts w:ascii="Verdana" w:hAnsi="Verdana" w:cs="Times New Roman"/>
          <w:i/>
          <w:iCs/>
          <w:kern w:val="0"/>
          <w:sz w:val="20"/>
          <w:szCs w:val="20"/>
        </w:rPr>
        <w:t xml:space="preserve">Hosta  of </w:t>
      </w:r>
      <w:proofErr w:type="spellStart"/>
      <w:r w:rsidRPr="00950653">
        <w:rPr>
          <w:rFonts w:ascii="Verdana" w:hAnsi="Verdana" w:cs="Times New Roman"/>
          <w:i/>
          <w:iCs/>
          <w:kern w:val="0"/>
          <w:sz w:val="20"/>
          <w:szCs w:val="20"/>
        </w:rPr>
        <w:t>Funkia</w:t>
      </w:r>
      <w:proofErr w:type="spellEnd"/>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De Hosta is een vaste plant met vaak mooie bonte bladeren. De ijle violette bloemaren zijn aan het eind van de zomer uitgebloeid. Er zijn inmiddels veel variaties van.</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De bladeren worden nogal eens opgegeten door slakken, maar daarmee trekt deze plant ook de slakken weg uit de moestuin.</w:t>
      </w: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Het is een plant die op vochtige plaatsen zowel in de volle zon als in de schaduw kan gedijen.</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kern w:val="0"/>
          <w:sz w:val="20"/>
          <w:szCs w:val="20"/>
        </w:rPr>
      </w:pPr>
      <w:r w:rsidRPr="00950653">
        <w:rPr>
          <w:rFonts w:ascii="Verdana" w:hAnsi="Verdana" w:cs="Times New Roman"/>
          <w:kern w:val="0"/>
          <w:sz w:val="20"/>
          <w:szCs w:val="20"/>
        </w:rPr>
        <w:t>Heemtuin IVN Hengelo - zomer 2001</w:t>
      </w: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rsidP="00950653">
      <w:pPr>
        <w:autoSpaceDE w:val="0"/>
        <w:autoSpaceDN w:val="0"/>
        <w:adjustRightInd w:val="0"/>
        <w:rPr>
          <w:rFonts w:ascii="Verdana" w:hAnsi="Verdana" w:cs="Times New Roman"/>
          <w:kern w:val="0"/>
          <w:sz w:val="20"/>
          <w:szCs w:val="20"/>
        </w:rPr>
      </w:pPr>
    </w:p>
    <w:p w:rsidR="00950653" w:rsidRPr="00950653" w:rsidRDefault="00950653">
      <w:pPr>
        <w:rPr>
          <w:rFonts w:ascii="Verdana" w:hAnsi="Verdana"/>
          <w:sz w:val="20"/>
          <w:szCs w:val="20"/>
        </w:rPr>
      </w:pPr>
    </w:p>
    <w:sectPr w:rsidR="00950653" w:rsidRPr="00950653" w:rsidSect="008255F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53"/>
    <w:rsid w:val="002906B2"/>
    <w:rsid w:val="008255F9"/>
    <w:rsid w:val="00950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AA9957"/>
  <w15:chartTrackingRefBased/>
  <w15:docId w15:val="{8ACAA00E-3BD2-E34D-867E-9E2139AA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4272</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2024-04-25T19:33:00Z</dcterms:created>
  <dcterms:modified xsi:type="dcterms:W3CDTF">2024-04-25T19:35:00Z</dcterms:modified>
</cp:coreProperties>
</file>