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B309" w14:textId="5283BE06" w:rsidR="007442A3" w:rsidRPr="00AA7A7D" w:rsidRDefault="000B4049">
      <w:pPr>
        <w:rPr>
          <w:sz w:val="28"/>
          <w:szCs w:val="28"/>
        </w:rPr>
      </w:pPr>
      <w:r w:rsidRPr="00AA7A7D">
        <w:rPr>
          <w:sz w:val="28"/>
          <w:szCs w:val="28"/>
        </w:rPr>
        <w:t xml:space="preserve">Nestkastverslag </w:t>
      </w:r>
      <w:proofErr w:type="gramStart"/>
      <w:r w:rsidRPr="00AA7A7D">
        <w:rPr>
          <w:sz w:val="28"/>
          <w:szCs w:val="28"/>
        </w:rPr>
        <w:t>202</w:t>
      </w:r>
      <w:r w:rsidR="009C5515">
        <w:rPr>
          <w:sz w:val="28"/>
          <w:szCs w:val="28"/>
        </w:rPr>
        <w:t>3</w:t>
      </w:r>
      <w:r w:rsidR="007C51FB">
        <w:rPr>
          <w:sz w:val="28"/>
          <w:szCs w:val="28"/>
        </w:rPr>
        <w:t xml:space="preserve">  </w:t>
      </w:r>
      <w:proofErr w:type="spellStart"/>
      <w:r w:rsidR="00D978BE">
        <w:rPr>
          <w:sz w:val="28"/>
          <w:szCs w:val="28"/>
        </w:rPr>
        <w:t>Weusthag</w:t>
      </w:r>
      <w:r w:rsidR="00871C36">
        <w:rPr>
          <w:sz w:val="28"/>
          <w:szCs w:val="28"/>
        </w:rPr>
        <w:t>park</w:t>
      </w:r>
      <w:proofErr w:type="spellEnd"/>
      <w:proofErr w:type="gramEnd"/>
      <w:r w:rsidR="00871C36">
        <w:rPr>
          <w:sz w:val="28"/>
          <w:szCs w:val="28"/>
        </w:rPr>
        <w:t xml:space="preserve"> </w:t>
      </w:r>
      <w:r w:rsidR="00D978BE">
        <w:rPr>
          <w:sz w:val="28"/>
          <w:szCs w:val="28"/>
        </w:rPr>
        <w:t>Zuid</w:t>
      </w:r>
    </w:p>
    <w:tbl>
      <w:tblPr>
        <w:tblStyle w:val="Tabelraster"/>
        <w:tblpPr w:leftFromText="141" w:rightFromText="141" w:vertAnchor="text" w:tblpX="-5" w:tblpY="96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1120"/>
        <w:gridCol w:w="1122"/>
        <w:gridCol w:w="1160"/>
      </w:tblGrid>
      <w:tr w:rsidR="008D41A5" w14:paraId="78EBFFB8" w14:textId="77777777" w:rsidTr="008D41A5">
        <w:tc>
          <w:tcPr>
            <w:tcW w:w="2263" w:type="dxa"/>
            <w:shd w:val="clear" w:color="auto" w:fill="D9D9D9" w:themeFill="background1" w:themeFillShade="D9"/>
          </w:tcPr>
          <w:p w14:paraId="47CFC8BA" w14:textId="77777777" w:rsidR="008D41A5" w:rsidRPr="00826E8B" w:rsidRDefault="008D41A5" w:rsidP="008D41A5">
            <w:pPr>
              <w:jc w:val="both"/>
              <w:rPr>
                <w:b/>
                <w:bCs/>
              </w:rPr>
            </w:pPr>
            <w:r w:rsidRPr="00826E8B">
              <w:rPr>
                <w:b/>
                <w:bCs/>
              </w:rPr>
              <w:t>Bezet</w:t>
            </w:r>
            <w:r>
              <w:rPr>
                <w:b/>
                <w:bCs/>
              </w:rPr>
              <w:t>ting</w:t>
            </w:r>
          </w:p>
        </w:tc>
        <w:tc>
          <w:tcPr>
            <w:tcW w:w="1120" w:type="dxa"/>
            <w:shd w:val="clear" w:color="auto" w:fill="D9D9D9" w:themeFill="background1" w:themeFillShade="D9"/>
          </w:tcPr>
          <w:p w14:paraId="09546349" w14:textId="77777777" w:rsidR="008D41A5" w:rsidRPr="00826E8B" w:rsidRDefault="008D41A5" w:rsidP="008D41A5">
            <w:pPr>
              <w:jc w:val="center"/>
              <w:rPr>
                <w:b/>
                <w:bCs/>
              </w:rPr>
            </w:pPr>
            <w:r w:rsidRPr="00826E8B">
              <w:rPr>
                <w:b/>
                <w:bCs/>
              </w:rPr>
              <w:t>Beleefbos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0571A796" w14:textId="77777777" w:rsidR="008D41A5" w:rsidRPr="00826E8B" w:rsidRDefault="008D41A5" w:rsidP="008D41A5">
            <w:pPr>
              <w:jc w:val="center"/>
              <w:rPr>
                <w:b/>
                <w:bCs/>
              </w:rPr>
            </w:pPr>
            <w:r w:rsidRPr="00826E8B">
              <w:rPr>
                <w:b/>
                <w:bCs/>
              </w:rPr>
              <w:t>Heemtuin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14:paraId="7436E494" w14:textId="77777777" w:rsidR="008D41A5" w:rsidRPr="00826E8B" w:rsidRDefault="008D41A5" w:rsidP="008D41A5">
            <w:pPr>
              <w:jc w:val="center"/>
              <w:rPr>
                <w:b/>
                <w:bCs/>
              </w:rPr>
            </w:pPr>
            <w:r w:rsidRPr="00826E8B">
              <w:rPr>
                <w:b/>
                <w:bCs/>
              </w:rPr>
              <w:t>Moestuin</w:t>
            </w:r>
          </w:p>
        </w:tc>
      </w:tr>
      <w:tr w:rsidR="008D41A5" w14:paraId="7DCD37F9" w14:textId="77777777" w:rsidTr="008D41A5">
        <w:tc>
          <w:tcPr>
            <w:tcW w:w="2263" w:type="dxa"/>
          </w:tcPr>
          <w:p w14:paraId="10BE1CB9" w14:textId="77777777" w:rsidR="008D41A5" w:rsidRPr="00DC55F4" w:rsidRDefault="008D41A5" w:rsidP="008D41A5">
            <w:pPr>
              <w:jc w:val="both"/>
            </w:pPr>
            <w:r>
              <w:t>Bonte Vliegenvanger</w:t>
            </w:r>
          </w:p>
        </w:tc>
        <w:tc>
          <w:tcPr>
            <w:tcW w:w="1120" w:type="dxa"/>
          </w:tcPr>
          <w:p w14:paraId="6860A7D1" w14:textId="77777777" w:rsidR="008D41A5" w:rsidRPr="00102957" w:rsidRDefault="008D41A5" w:rsidP="008D41A5">
            <w:pPr>
              <w:jc w:val="center"/>
            </w:pPr>
            <w:r w:rsidRPr="00102957">
              <w:t>1</w:t>
            </w:r>
          </w:p>
        </w:tc>
        <w:tc>
          <w:tcPr>
            <w:tcW w:w="1122" w:type="dxa"/>
          </w:tcPr>
          <w:p w14:paraId="5F12E91F" w14:textId="77777777" w:rsidR="008D41A5" w:rsidRPr="00102957" w:rsidRDefault="008D41A5" w:rsidP="008D41A5">
            <w:pPr>
              <w:jc w:val="center"/>
            </w:pPr>
          </w:p>
        </w:tc>
        <w:tc>
          <w:tcPr>
            <w:tcW w:w="1160" w:type="dxa"/>
          </w:tcPr>
          <w:p w14:paraId="73862F30" w14:textId="77777777" w:rsidR="008D41A5" w:rsidRPr="00102957" w:rsidRDefault="008D41A5" w:rsidP="008D41A5">
            <w:pPr>
              <w:jc w:val="center"/>
            </w:pPr>
          </w:p>
        </w:tc>
      </w:tr>
      <w:tr w:rsidR="008D41A5" w14:paraId="2350C496" w14:textId="77777777" w:rsidTr="008D41A5">
        <w:tc>
          <w:tcPr>
            <w:tcW w:w="2263" w:type="dxa"/>
          </w:tcPr>
          <w:p w14:paraId="44E94F42" w14:textId="77777777" w:rsidR="008D41A5" w:rsidRPr="00DC55F4" w:rsidRDefault="008D41A5" w:rsidP="008D41A5">
            <w:pPr>
              <w:jc w:val="both"/>
            </w:pPr>
            <w:r>
              <w:t>Gekraagde Roodstaart</w:t>
            </w:r>
          </w:p>
        </w:tc>
        <w:tc>
          <w:tcPr>
            <w:tcW w:w="1120" w:type="dxa"/>
          </w:tcPr>
          <w:p w14:paraId="45925DEF" w14:textId="77777777" w:rsidR="008D41A5" w:rsidRPr="00102957" w:rsidRDefault="008D41A5" w:rsidP="008D41A5">
            <w:pPr>
              <w:jc w:val="center"/>
            </w:pPr>
          </w:p>
        </w:tc>
        <w:tc>
          <w:tcPr>
            <w:tcW w:w="1122" w:type="dxa"/>
          </w:tcPr>
          <w:p w14:paraId="1B2A7431" w14:textId="77777777" w:rsidR="008D41A5" w:rsidRPr="00102957" w:rsidRDefault="008D41A5" w:rsidP="008D41A5">
            <w:pPr>
              <w:jc w:val="center"/>
            </w:pPr>
            <w:r>
              <w:t>1</w:t>
            </w:r>
          </w:p>
        </w:tc>
        <w:tc>
          <w:tcPr>
            <w:tcW w:w="1160" w:type="dxa"/>
          </w:tcPr>
          <w:p w14:paraId="46B83186" w14:textId="77777777" w:rsidR="008D41A5" w:rsidRPr="00102957" w:rsidRDefault="008D41A5" w:rsidP="008D41A5">
            <w:pPr>
              <w:jc w:val="center"/>
            </w:pPr>
          </w:p>
        </w:tc>
      </w:tr>
      <w:tr w:rsidR="008D41A5" w14:paraId="2717AEBF" w14:textId="77777777" w:rsidTr="008D41A5">
        <w:tc>
          <w:tcPr>
            <w:tcW w:w="2263" w:type="dxa"/>
          </w:tcPr>
          <w:p w14:paraId="6C927F56" w14:textId="77777777" w:rsidR="008D41A5" w:rsidRPr="00DC55F4" w:rsidRDefault="008D41A5" w:rsidP="008D41A5">
            <w:pPr>
              <w:jc w:val="both"/>
            </w:pPr>
            <w:r>
              <w:t>Grauwe Vliegenvanger</w:t>
            </w:r>
          </w:p>
        </w:tc>
        <w:tc>
          <w:tcPr>
            <w:tcW w:w="1120" w:type="dxa"/>
          </w:tcPr>
          <w:p w14:paraId="4B2C0612" w14:textId="77777777" w:rsidR="008D41A5" w:rsidRPr="00102957" w:rsidRDefault="008D41A5" w:rsidP="008D41A5">
            <w:pPr>
              <w:jc w:val="center"/>
            </w:pPr>
          </w:p>
        </w:tc>
        <w:tc>
          <w:tcPr>
            <w:tcW w:w="1122" w:type="dxa"/>
          </w:tcPr>
          <w:p w14:paraId="72F1B5E1" w14:textId="77777777" w:rsidR="008D41A5" w:rsidRPr="00102957" w:rsidRDefault="008D41A5" w:rsidP="008D41A5">
            <w:pPr>
              <w:jc w:val="center"/>
            </w:pPr>
            <w:r w:rsidRPr="00102957">
              <w:t>1</w:t>
            </w:r>
          </w:p>
        </w:tc>
        <w:tc>
          <w:tcPr>
            <w:tcW w:w="1160" w:type="dxa"/>
          </w:tcPr>
          <w:p w14:paraId="3DDB74AC" w14:textId="77777777" w:rsidR="008D41A5" w:rsidRPr="00102957" w:rsidRDefault="008D41A5" w:rsidP="008D41A5">
            <w:pPr>
              <w:jc w:val="center"/>
            </w:pPr>
          </w:p>
        </w:tc>
      </w:tr>
      <w:tr w:rsidR="008D41A5" w14:paraId="12E864CB" w14:textId="77777777" w:rsidTr="008D41A5">
        <w:tc>
          <w:tcPr>
            <w:tcW w:w="2263" w:type="dxa"/>
          </w:tcPr>
          <w:p w14:paraId="52979B12" w14:textId="77777777" w:rsidR="008D41A5" w:rsidRDefault="008D41A5" w:rsidP="008D41A5">
            <w:pPr>
              <w:jc w:val="both"/>
            </w:pPr>
            <w:r>
              <w:t>Kauw</w:t>
            </w:r>
          </w:p>
        </w:tc>
        <w:tc>
          <w:tcPr>
            <w:tcW w:w="1120" w:type="dxa"/>
          </w:tcPr>
          <w:p w14:paraId="1D24D889" w14:textId="77777777" w:rsidR="008D41A5" w:rsidRPr="00102957" w:rsidRDefault="008D41A5" w:rsidP="008D41A5">
            <w:pPr>
              <w:jc w:val="center"/>
            </w:pPr>
            <w:r>
              <w:t>1</w:t>
            </w:r>
          </w:p>
        </w:tc>
        <w:tc>
          <w:tcPr>
            <w:tcW w:w="1122" w:type="dxa"/>
          </w:tcPr>
          <w:p w14:paraId="2993AED4" w14:textId="77777777" w:rsidR="008D41A5" w:rsidRPr="00102957" w:rsidRDefault="008D41A5" w:rsidP="008D41A5">
            <w:pPr>
              <w:jc w:val="center"/>
            </w:pPr>
          </w:p>
        </w:tc>
        <w:tc>
          <w:tcPr>
            <w:tcW w:w="1160" w:type="dxa"/>
          </w:tcPr>
          <w:p w14:paraId="21A6B131" w14:textId="77777777" w:rsidR="008D41A5" w:rsidRPr="00102957" w:rsidRDefault="008D41A5" w:rsidP="008D41A5">
            <w:pPr>
              <w:jc w:val="center"/>
            </w:pPr>
          </w:p>
        </w:tc>
      </w:tr>
      <w:tr w:rsidR="008D41A5" w14:paraId="41417843" w14:textId="77777777" w:rsidTr="008D41A5">
        <w:tc>
          <w:tcPr>
            <w:tcW w:w="2263" w:type="dxa"/>
          </w:tcPr>
          <w:p w14:paraId="786F77DD" w14:textId="77777777" w:rsidR="008D41A5" w:rsidRDefault="008D41A5" w:rsidP="008D41A5">
            <w:pPr>
              <w:jc w:val="both"/>
            </w:pPr>
            <w:r w:rsidRPr="00DC55F4">
              <w:t>Koolmees</w:t>
            </w:r>
          </w:p>
        </w:tc>
        <w:tc>
          <w:tcPr>
            <w:tcW w:w="1120" w:type="dxa"/>
          </w:tcPr>
          <w:p w14:paraId="67565B5C" w14:textId="77777777" w:rsidR="008D41A5" w:rsidRPr="00102957" w:rsidRDefault="008D41A5" w:rsidP="008D41A5">
            <w:pPr>
              <w:jc w:val="center"/>
            </w:pPr>
            <w:r>
              <w:t>1</w:t>
            </w:r>
          </w:p>
        </w:tc>
        <w:tc>
          <w:tcPr>
            <w:tcW w:w="1122" w:type="dxa"/>
          </w:tcPr>
          <w:p w14:paraId="76FBBED9" w14:textId="77777777" w:rsidR="008D41A5" w:rsidRPr="00102957" w:rsidRDefault="008D41A5" w:rsidP="008D41A5">
            <w:pPr>
              <w:jc w:val="center"/>
            </w:pPr>
            <w:r>
              <w:t>2</w:t>
            </w:r>
          </w:p>
        </w:tc>
        <w:tc>
          <w:tcPr>
            <w:tcW w:w="1160" w:type="dxa"/>
          </w:tcPr>
          <w:p w14:paraId="32D57049" w14:textId="77777777" w:rsidR="008D41A5" w:rsidRPr="00102957" w:rsidRDefault="008D41A5" w:rsidP="008D41A5">
            <w:pPr>
              <w:jc w:val="center"/>
            </w:pPr>
            <w:r>
              <w:t>1</w:t>
            </w:r>
          </w:p>
        </w:tc>
      </w:tr>
      <w:tr w:rsidR="008D41A5" w14:paraId="782E7ACB" w14:textId="77777777" w:rsidTr="008D41A5">
        <w:tc>
          <w:tcPr>
            <w:tcW w:w="2263" w:type="dxa"/>
          </w:tcPr>
          <w:p w14:paraId="07AF70B8" w14:textId="77777777" w:rsidR="008D41A5" w:rsidRDefault="008D41A5" w:rsidP="008D41A5">
            <w:pPr>
              <w:jc w:val="both"/>
            </w:pPr>
            <w:r w:rsidRPr="00DC55F4">
              <w:t>Pimpelmees</w:t>
            </w:r>
          </w:p>
        </w:tc>
        <w:tc>
          <w:tcPr>
            <w:tcW w:w="1120" w:type="dxa"/>
          </w:tcPr>
          <w:p w14:paraId="7083F62B" w14:textId="77777777" w:rsidR="008D41A5" w:rsidRPr="00102957" w:rsidRDefault="008D41A5" w:rsidP="008D41A5">
            <w:pPr>
              <w:jc w:val="center"/>
            </w:pPr>
            <w:r>
              <w:t>2</w:t>
            </w:r>
          </w:p>
        </w:tc>
        <w:tc>
          <w:tcPr>
            <w:tcW w:w="1122" w:type="dxa"/>
          </w:tcPr>
          <w:p w14:paraId="1187B9B9" w14:textId="77777777" w:rsidR="008D41A5" w:rsidRPr="00102957" w:rsidRDefault="008D41A5" w:rsidP="008D41A5">
            <w:pPr>
              <w:jc w:val="center"/>
            </w:pPr>
            <w:r>
              <w:t>1</w:t>
            </w:r>
          </w:p>
        </w:tc>
        <w:tc>
          <w:tcPr>
            <w:tcW w:w="1160" w:type="dxa"/>
          </w:tcPr>
          <w:p w14:paraId="1EECA97A" w14:textId="77777777" w:rsidR="008D41A5" w:rsidRPr="00102957" w:rsidRDefault="008D41A5" w:rsidP="008D41A5">
            <w:pPr>
              <w:jc w:val="center"/>
            </w:pPr>
            <w:r>
              <w:t>3</w:t>
            </w:r>
          </w:p>
        </w:tc>
      </w:tr>
      <w:tr w:rsidR="008D41A5" w14:paraId="6BF26299" w14:textId="77777777" w:rsidTr="008D41A5">
        <w:tc>
          <w:tcPr>
            <w:tcW w:w="2263" w:type="dxa"/>
          </w:tcPr>
          <w:p w14:paraId="2A29B6E8" w14:textId="77777777" w:rsidR="008D41A5" w:rsidRDefault="008D41A5" w:rsidP="008D41A5">
            <w:pPr>
              <w:jc w:val="both"/>
            </w:pPr>
            <w:r>
              <w:t>Torenvalk</w:t>
            </w:r>
          </w:p>
        </w:tc>
        <w:tc>
          <w:tcPr>
            <w:tcW w:w="1120" w:type="dxa"/>
          </w:tcPr>
          <w:p w14:paraId="1D5AB12F" w14:textId="77777777" w:rsidR="008D41A5" w:rsidRPr="00102957" w:rsidRDefault="008D41A5" w:rsidP="008D41A5">
            <w:pPr>
              <w:jc w:val="center"/>
            </w:pPr>
          </w:p>
        </w:tc>
        <w:tc>
          <w:tcPr>
            <w:tcW w:w="1122" w:type="dxa"/>
          </w:tcPr>
          <w:p w14:paraId="3B4C15D1" w14:textId="77777777" w:rsidR="008D41A5" w:rsidRPr="00102957" w:rsidRDefault="008D41A5" w:rsidP="008D41A5">
            <w:pPr>
              <w:jc w:val="center"/>
            </w:pPr>
          </w:p>
        </w:tc>
        <w:tc>
          <w:tcPr>
            <w:tcW w:w="1160" w:type="dxa"/>
          </w:tcPr>
          <w:p w14:paraId="70EDC02D" w14:textId="77777777" w:rsidR="008D41A5" w:rsidRPr="00102957" w:rsidRDefault="008D41A5" w:rsidP="008D41A5">
            <w:pPr>
              <w:jc w:val="center"/>
            </w:pPr>
            <w:r w:rsidRPr="00102957">
              <w:t>1</w:t>
            </w:r>
          </w:p>
        </w:tc>
      </w:tr>
      <w:tr w:rsidR="008D41A5" w14:paraId="462F2C61" w14:textId="77777777" w:rsidTr="008D41A5">
        <w:tc>
          <w:tcPr>
            <w:tcW w:w="2263" w:type="dxa"/>
          </w:tcPr>
          <w:p w14:paraId="4CBD8948" w14:textId="77777777" w:rsidR="008D41A5" w:rsidRDefault="008D41A5" w:rsidP="008D41A5">
            <w:pPr>
              <w:jc w:val="both"/>
            </w:pPr>
            <w:r>
              <w:t>Winterkoning</w:t>
            </w:r>
          </w:p>
        </w:tc>
        <w:tc>
          <w:tcPr>
            <w:tcW w:w="1120" w:type="dxa"/>
          </w:tcPr>
          <w:p w14:paraId="1E48792F" w14:textId="77777777" w:rsidR="008D41A5" w:rsidRPr="00102957" w:rsidRDefault="008D41A5" w:rsidP="008D41A5">
            <w:pPr>
              <w:jc w:val="center"/>
            </w:pPr>
          </w:p>
        </w:tc>
        <w:tc>
          <w:tcPr>
            <w:tcW w:w="1122" w:type="dxa"/>
          </w:tcPr>
          <w:p w14:paraId="5D5DB45F" w14:textId="77777777" w:rsidR="008D41A5" w:rsidRPr="00102957" w:rsidRDefault="008D41A5" w:rsidP="008D41A5">
            <w:pPr>
              <w:jc w:val="center"/>
            </w:pPr>
            <w:r>
              <w:t>1</w:t>
            </w:r>
          </w:p>
        </w:tc>
        <w:tc>
          <w:tcPr>
            <w:tcW w:w="1160" w:type="dxa"/>
          </w:tcPr>
          <w:p w14:paraId="6EDD9878" w14:textId="77777777" w:rsidR="008D41A5" w:rsidRPr="00102957" w:rsidRDefault="008D41A5" w:rsidP="008D41A5">
            <w:pPr>
              <w:jc w:val="center"/>
            </w:pPr>
          </w:p>
        </w:tc>
      </w:tr>
      <w:tr w:rsidR="008D41A5" w14:paraId="0234D921" w14:textId="77777777" w:rsidTr="008D41A5">
        <w:tc>
          <w:tcPr>
            <w:tcW w:w="2263" w:type="dxa"/>
            <w:shd w:val="clear" w:color="auto" w:fill="D9D9D9" w:themeFill="background1" w:themeFillShade="D9"/>
          </w:tcPr>
          <w:p w14:paraId="1AC65796" w14:textId="77777777" w:rsidR="008D41A5" w:rsidRPr="00770A63" w:rsidRDefault="008D41A5" w:rsidP="008D41A5">
            <w:pPr>
              <w:jc w:val="both"/>
              <w:rPr>
                <w:b/>
                <w:bCs/>
              </w:rPr>
            </w:pPr>
            <w:r w:rsidRPr="00770A63">
              <w:rPr>
                <w:b/>
                <w:bCs/>
              </w:rPr>
              <w:t>Totaal</w:t>
            </w:r>
          </w:p>
        </w:tc>
        <w:tc>
          <w:tcPr>
            <w:tcW w:w="1120" w:type="dxa"/>
            <w:shd w:val="clear" w:color="auto" w:fill="D9D9D9" w:themeFill="background1" w:themeFillShade="D9"/>
          </w:tcPr>
          <w:p w14:paraId="461AE0DF" w14:textId="77777777" w:rsidR="008D41A5" w:rsidRPr="00770A63" w:rsidRDefault="008D41A5" w:rsidP="008D41A5">
            <w:pPr>
              <w:jc w:val="center"/>
              <w:rPr>
                <w:b/>
                <w:bCs/>
              </w:rPr>
            </w:pPr>
            <w:r w:rsidRPr="00770A63">
              <w:rPr>
                <w:b/>
                <w:bCs/>
              </w:rPr>
              <w:t>5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10319A84" w14:textId="77777777" w:rsidR="008D41A5" w:rsidRPr="00770A63" w:rsidRDefault="008D41A5" w:rsidP="008D41A5">
            <w:pPr>
              <w:jc w:val="center"/>
              <w:rPr>
                <w:b/>
                <w:bCs/>
              </w:rPr>
            </w:pPr>
            <w:r w:rsidRPr="00770A63">
              <w:rPr>
                <w:b/>
                <w:bCs/>
              </w:rPr>
              <w:t>6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14:paraId="5A0162B6" w14:textId="77777777" w:rsidR="008D41A5" w:rsidRPr="00770A63" w:rsidRDefault="008D41A5" w:rsidP="008D41A5">
            <w:pPr>
              <w:jc w:val="center"/>
              <w:rPr>
                <w:b/>
                <w:bCs/>
              </w:rPr>
            </w:pPr>
            <w:r w:rsidRPr="00770A63">
              <w:rPr>
                <w:b/>
                <w:bCs/>
              </w:rPr>
              <w:t>5</w:t>
            </w:r>
          </w:p>
        </w:tc>
      </w:tr>
    </w:tbl>
    <w:p w14:paraId="511DF61C" w14:textId="67DD72E3" w:rsidR="008D41A5" w:rsidRDefault="000B4049" w:rsidP="00AA7A7D">
      <w:pPr>
        <w:spacing w:after="0" w:line="240" w:lineRule="auto"/>
        <w:jc w:val="both"/>
      </w:pPr>
      <w:r w:rsidRPr="00C02309">
        <w:t xml:space="preserve">Er waren dit jaar </w:t>
      </w:r>
      <w:r w:rsidR="00102957" w:rsidRPr="00C02309">
        <w:t>8</w:t>
      </w:r>
      <w:r w:rsidRPr="00C02309">
        <w:t xml:space="preserve"> vogelsoorten die </w:t>
      </w:r>
      <w:r w:rsidR="00C02309" w:rsidRPr="00C02309">
        <w:t xml:space="preserve">in </w:t>
      </w:r>
      <w:r w:rsidRPr="00C02309">
        <w:t xml:space="preserve">de nestkasten van IVN en de Biologische Moestuinvereniging hebben </w:t>
      </w:r>
      <w:r w:rsidR="00C02309" w:rsidRPr="00C02309">
        <w:t>gebroed</w:t>
      </w:r>
      <w:r w:rsidRPr="00770A63">
        <w:t>. Van de 3</w:t>
      </w:r>
      <w:r w:rsidR="00237371">
        <w:t>4</w:t>
      </w:r>
      <w:r w:rsidRPr="00770A63">
        <w:t xml:space="preserve"> kasten waren er </w:t>
      </w:r>
      <w:r w:rsidR="003E43CE" w:rsidRPr="00770A63">
        <w:t>1</w:t>
      </w:r>
      <w:r w:rsidR="00A1027C" w:rsidRPr="00770A63">
        <w:t>6</w:t>
      </w:r>
      <w:r w:rsidRPr="00770A63">
        <w:t xml:space="preserve"> bezet. </w:t>
      </w:r>
      <w:r w:rsidR="00A1027C" w:rsidRPr="00770A63">
        <w:t xml:space="preserve">Een wat lagere </w:t>
      </w:r>
      <w:r w:rsidR="000059D5" w:rsidRPr="00770A63">
        <w:t xml:space="preserve">bezetting </w:t>
      </w:r>
      <w:r w:rsidR="00A1027C" w:rsidRPr="00770A63">
        <w:t>dan</w:t>
      </w:r>
      <w:r w:rsidR="000059D5" w:rsidRPr="00770A63">
        <w:t xml:space="preserve"> vorig jaar, </w:t>
      </w:r>
      <w:r w:rsidR="000059D5" w:rsidRPr="003157BE">
        <w:t xml:space="preserve">met </w:t>
      </w:r>
      <w:r w:rsidR="00555EAE" w:rsidRPr="003157BE">
        <w:t xml:space="preserve">wat </w:t>
      </w:r>
      <w:r w:rsidR="000059D5" w:rsidRPr="003157BE">
        <w:t xml:space="preserve">minder </w:t>
      </w:r>
      <w:r w:rsidR="003157BE" w:rsidRPr="003157BE">
        <w:t>Kool</w:t>
      </w:r>
      <w:r w:rsidR="000059D5" w:rsidRPr="003157BE">
        <w:t>mezen</w:t>
      </w:r>
      <w:r w:rsidR="003157BE">
        <w:t xml:space="preserve"> (</w:t>
      </w:r>
      <w:r w:rsidR="00260FA6">
        <w:t>wa</w:t>
      </w:r>
      <w:r w:rsidR="00571941">
        <w:t>ren er</w:t>
      </w:r>
      <w:r w:rsidR="00260FA6">
        <w:t xml:space="preserve"> 6, nu 4 paartjes)</w:t>
      </w:r>
      <w:r w:rsidR="00770A63" w:rsidRPr="003157BE">
        <w:t>.</w:t>
      </w:r>
      <w:r w:rsidR="00DB4F92" w:rsidRPr="003157BE">
        <w:t xml:space="preserve"> De Pi</w:t>
      </w:r>
      <w:r w:rsidR="00DB4F92">
        <w:t xml:space="preserve">mpelmees was top met </w:t>
      </w:r>
      <w:r w:rsidR="001174A9">
        <w:t>6 broedpaartjes.</w:t>
      </w:r>
      <w:r w:rsidR="000B592A">
        <w:t xml:space="preserve"> </w:t>
      </w:r>
      <w:r w:rsidR="000E3FFA">
        <w:t>De meeste broedsels zijn succesvol geweest</w:t>
      </w:r>
      <w:r w:rsidR="00B22DE0">
        <w:t xml:space="preserve">. Maar er was </w:t>
      </w:r>
      <w:r w:rsidR="00385613">
        <w:t>één</w:t>
      </w:r>
      <w:r w:rsidR="00B22DE0">
        <w:t xml:space="preserve"> </w:t>
      </w:r>
      <w:r w:rsidR="00ED4101">
        <w:t>p</w:t>
      </w:r>
      <w:r w:rsidR="00B22DE0">
        <w:t xml:space="preserve">impelmeesnest dat geheel </w:t>
      </w:r>
      <w:r w:rsidR="00385613">
        <w:t>mislukt</w:t>
      </w:r>
      <w:r w:rsidR="00B22DE0">
        <w:t xml:space="preserve"> is</w:t>
      </w:r>
      <w:r w:rsidR="00385613">
        <w:t xml:space="preserve"> en waar nog 7 eitjes in lagen</w:t>
      </w:r>
      <w:r w:rsidR="005E5C3B">
        <w:t xml:space="preserve">, merendeels </w:t>
      </w:r>
      <w:r w:rsidR="005A628D">
        <w:t xml:space="preserve">vernield. </w:t>
      </w:r>
      <w:r w:rsidR="00F57AAA">
        <w:t>Niet duidelijk is welk drama zich daar heeft afgespeeld.</w:t>
      </w:r>
      <w:r w:rsidR="000B592A">
        <w:t xml:space="preserve"> </w:t>
      </w:r>
      <w:r w:rsidR="003A6E8F">
        <w:t>In twee halfopen nestkasten in het Beleefbos heeft de Bosmuis zich ge</w:t>
      </w:r>
      <w:r w:rsidR="00434906">
        <w:t>vestigd</w:t>
      </w:r>
      <w:r w:rsidR="003A6E8F">
        <w:t xml:space="preserve">, net als vorig jaar. </w:t>
      </w:r>
    </w:p>
    <w:p w14:paraId="603AE86E" w14:textId="77777777" w:rsidR="00D34D24" w:rsidRDefault="00D34D24" w:rsidP="00AA7A7D">
      <w:pPr>
        <w:spacing w:after="0" w:line="240" w:lineRule="auto"/>
        <w:jc w:val="both"/>
      </w:pPr>
    </w:p>
    <w:p w14:paraId="2847172D" w14:textId="6E6F9036" w:rsidR="00F95C6B" w:rsidRDefault="00D164B3" w:rsidP="00AA7A7D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707904" behindDoc="1" locked="0" layoutInCell="1" allowOverlap="1" wp14:anchorId="18789C6D" wp14:editId="366E82BF">
            <wp:simplePos x="0" y="0"/>
            <wp:positionH relativeFrom="column">
              <wp:posOffset>6350</wp:posOffset>
            </wp:positionH>
            <wp:positionV relativeFrom="paragraph">
              <wp:posOffset>76200</wp:posOffset>
            </wp:positionV>
            <wp:extent cx="1979930" cy="2017395"/>
            <wp:effectExtent l="0" t="0" r="1270" b="1905"/>
            <wp:wrapTight wrapText="bothSides">
              <wp:wrapPolygon edited="0">
                <wp:start x="0" y="0"/>
                <wp:lineTo x="0" y="21416"/>
                <wp:lineTo x="21406" y="21416"/>
                <wp:lineTo x="21406" y="0"/>
                <wp:lineTo x="0" y="0"/>
              </wp:wrapPolygon>
            </wp:wrapTight>
            <wp:docPr id="1285607606" name="Afbeelding 1" descr="Afbeelding met vogel, persoon, havik, roofvog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607606" name="Afbeelding 1" descr="Afbeelding met vogel, persoon, havik, roofvogel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4906">
        <w:t>D</w:t>
      </w:r>
      <w:r w:rsidR="007D2245">
        <w:t>e Torenvalk</w:t>
      </w:r>
      <w:r w:rsidR="00A90BB9">
        <w:t xml:space="preserve">en begonnen </w:t>
      </w:r>
      <w:r w:rsidR="00C5671B">
        <w:t xml:space="preserve">wederom </w:t>
      </w:r>
      <w:r w:rsidR="00A90BB9">
        <w:t>met hun nesteldrang in de hoge kast</w:t>
      </w:r>
      <w:r w:rsidR="00D73ECA">
        <w:t xml:space="preserve"> in de populier</w:t>
      </w:r>
      <w:r w:rsidR="001005DC">
        <w:t xml:space="preserve"> langs de beek</w:t>
      </w:r>
      <w:r w:rsidR="00D73ECA">
        <w:t>, zoals elk jaar</w:t>
      </w:r>
      <w:r w:rsidR="004C6B27">
        <w:t>,</w:t>
      </w:r>
      <w:r w:rsidR="00A640A6">
        <w:t xml:space="preserve"> </w:t>
      </w:r>
      <w:r w:rsidR="00D73ECA">
        <w:t>maar om de een of andere reden verlieten zij</w:t>
      </w:r>
      <w:r w:rsidR="000717FB">
        <w:t xml:space="preserve">, </w:t>
      </w:r>
      <w:r w:rsidR="00D73ECA">
        <w:t>na 2 eieren</w:t>
      </w:r>
      <w:r w:rsidR="00E40D3E">
        <w:t xml:space="preserve"> </w:t>
      </w:r>
      <w:r w:rsidR="000717FB">
        <w:t xml:space="preserve">gelegd te hebben, </w:t>
      </w:r>
      <w:r w:rsidR="00D73ECA">
        <w:t>de</w:t>
      </w:r>
      <w:r w:rsidR="00E40D3E">
        <w:t>ze</w:t>
      </w:r>
      <w:r w:rsidR="00D73ECA">
        <w:t xml:space="preserve"> kast om in de </w:t>
      </w:r>
      <w:r w:rsidR="00E40D3E">
        <w:t xml:space="preserve">nog nooit gebruikte </w:t>
      </w:r>
      <w:r w:rsidR="00D73ECA">
        <w:t xml:space="preserve">kast </w:t>
      </w:r>
      <w:r w:rsidR="007513A2">
        <w:t xml:space="preserve">in de eik </w:t>
      </w:r>
      <w:r w:rsidR="00D73ECA">
        <w:t xml:space="preserve">aan het einde van het laantje </w:t>
      </w:r>
      <w:r w:rsidR="00323C47">
        <w:t xml:space="preserve">bij de moestuin </w:t>
      </w:r>
      <w:r w:rsidR="00D73ECA">
        <w:t>opnieuw te beginnen.</w:t>
      </w:r>
      <w:r w:rsidR="008A5DA3">
        <w:t xml:space="preserve"> Daar brachten zij 4 jongen groot.</w:t>
      </w:r>
      <w:r w:rsidR="007513A2">
        <w:t xml:space="preserve"> </w:t>
      </w:r>
      <w:r w:rsidR="00FA5F3B">
        <w:t xml:space="preserve">Zij zijn </w:t>
      </w:r>
      <w:r w:rsidR="00F95C6B">
        <w:t xml:space="preserve">op </w:t>
      </w:r>
      <w:r w:rsidR="00127A75">
        <w:t>16 juni</w:t>
      </w:r>
      <w:r w:rsidR="00F95C6B">
        <w:t xml:space="preserve"> </w:t>
      </w:r>
      <w:r w:rsidR="00FA5F3B">
        <w:t xml:space="preserve">geringd door Friso Koop van de Vogelwerkgroep </w:t>
      </w:r>
      <w:r w:rsidR="00F95C6B">
        <w:t>Losser.</w:t>
      </w:r>
    </w:p>
    <w:p w14:paraId="2DB59D30" w14:textId="3C1A35B9" w:rsidR="002957BF" w:rsidRDefault="002957BF" w:rsidP="00AA7A7D">
      <w:pPr>
        <w:spacing w:after="0" w:line="240" w:lineRule="auto"/>
        <w:jc w:val="both"/>
      </w:pPr>
    </w:p>
    <w:p w14:paraId="01F56461" w14:textId="3375DB66" w:rsidR="001D0026" w:rsidRDefault="00C01E37" w:rsidP="00AA7A7D">
      <w:pPr>
        <w:spacing w:after="0" w:line="240" w:lineRule="auto"/>
        <w:jc w:val="both"/>
      </w:pPr>
      <w:r w:rsidRPr="0088091C">
        <w:rPr>
          <w:rFonts w:cstheme="minorHAnsi"/>
        </w:rPr>
        <w:t xml:space="preserve">In de </w:t>
      </w:r>
      <w:proofErr w:type="spellStart"/>
      <w:r w:rsidRPr="0088091C">
        <w:rPr>
          <w:rFonts w:cstheme="minorHAnsi"/>
        </w:rPr>
        <w:t>bosuilkast</w:t>
      </w:r>
      <w:proofErr w:type="spellEnd"/>
      <w:r w:rsidRPr="0088091C">
        <w:rPr>
          <w:rFonts w:cstheme="minorHAnsi"/>
        </w:rPr>
        <w:t xml:space="preserve"> ter hoogte van de Heemtuin </w:t>
      </w:r>
      <w:r w:rsidR="00A91611" w:rsidRPr="0088091C">
        <w:rPr>
          <w:rFonts w:cstheme="minorHAnsi"/>
        </w:rPr>
        <w:t xml:space="preserve">werden </w:t>
      </w:r>
      <w:r w:rsidR="005C6D13">
        <w:rPr>
          <w:rFonts w:cstheme="minorHAnsi"/>
        </w:rPr>
        <w:t>pl</w:t>
      </w:r>
      <w:r w:rsidR="00607814">
        <w:rPr>
          <w:rFonts w:cstheme="minorHAnsi"/>
        </w:rPr>
        <w:t>uk</w:t>
      </w:r>
      <w:r w:rsidR="00A91611" w:rsidRPr="0088091C">
        <w:rPr>
          <w:rFonts w:cstheme="minorHAnsi"/>
        </w:rPr>
        <w:t xml:space="preserve">resten gevonden van een </w:t>
      </w:r>
      <w:proofErr w:type="spellStart"/>
      <w:r w:rsidR="00A91611" w:rsidRPr="0088091C">
        <w:rPr>
          <w:rFonts w:cstheme="minorHAnsi"/>
        </w:rPr>
        <w:t>gepredeerde</w:t>
      </w:r>
      <w:proofErr w:type="spellEnd"/>
      <w:r w:rsidR="00A91611" w:rsidRPr="0088091C">
        <w:rPr>
          <w:rFonts w:cstheme="minorHAnsi"/>
        </w:rPr>
        <w:t xml:space="preserve"> </w:t>
      </w:r>
      <w:r w:rsidR="00A91611" w:rsidRPr="005F4C52">
        <w:rPr>
          <w:rFonts w:cstheme="minorHAnsi"/>
        </w:rPr>
        <w:t>Ho</w:t>
      </w:r>
      <w:r w:rsidR="00F82038">
        <w:rPr>
          <w:rFonts w:cstheme="minorHAnsi"/>
        </w:rPr>
        <w:t>len</w:t>
      </w:r>
      <w:r w:rsidR="00A91611" w:rsidRPr="005F4C52">
        <w:rPr>
          <w:rFonts w:cstheme="minorHAnsi"/>
        </w:rPr>
        <w:t>duif</w:t>
      </w:r>
      <w:r w:rsidR="00786301" w:rsidRPr="0088091C">
        <w:rPr>
          <w:rFonts w:cstheme="minorHAnsi"/>
        </w:rPr>
        <w:t xml:space="preserve">. Niet duidelijk is of de </w:t>
      </w:r>
      <w:r w:rsidR="00786301" w:rsidRPr="00402FAC">
        <w:rPr>
          <w:rFonts w:cstheme="minorHAnsi"/>
        </w:rPr>
        <w:t xml:space="preserve">rover een </w:t>
      </w:r>
      <w:r w:rsidR="00402FAC" w:rsidRPr="00402FAC">
        <w:rPr>
          <w:rFonts w:cstheme="minorHAnsi"/>
        </w:rPr>
        <w:t>Boomm</w:t>
      </w:r>
      <w:r w:rsidR="00786301" w:rsidRPr="00402FAC">
        <w:rPr>
          <w:rFonts w:cstheme="minorHAnsi"/>
        </w:rPr>
        <w:t xml:space="preserve">arter </w:t>
      </w:r>
      <w:r w:rsidR="00B9170A">
        <w:rPr>
          <w:rFonts w:cstheme="minorHAnsi"/>
        </w:rPr>
        <w:t>wa</w:t>
      </w:r>
      <w:r w:rsidR="00786301" w:rsidRPr="00402FAC">
        <w:rPr>
          <w:rFonts w:cstheme="minorHAnsi"/>
        </w:rPr>
        <w:t>s</w:t>
      </w:r>
      <w:r w:rsidR="00786301" w:rsidRPr="0088091C">
        <w:rPr>
          <w:rFonts w:cstheme="minorHAnsi"/>
        </w:rPr>
        <w:t xml:space="preserve"> of </w:t>
      </w:r>
      <w:r w:rsidR="00CD4E71" w:rsidRPr="0088091C">
        <w:rPr>
          <w:rFonts w:cstheme="minorHAnsi"/>
        </w:rPr>
        <w:t>wellicht</w:t>
      </w:r>
      <w:r w:rsidR="00786301" w:rsidRPr="0088091C">
        <w:rPr>
          <w:rFonts w:cstheme="minorHAnsi"/>
        </w:rPr>
        <w:t xml:space="preserve"> </w:t>
      </w:r>
      <w:r w:rsidR="00CD4E71" w:rsidRPr="0088091C">
        <w:rPr>
          <w:rFonts w:cstheme="minorHAnsi"/>
        </w:rPr>
        <w:t>een</w:t>
      </w:r>
      <w:r w:rsidR="00786301" w:rsidRPr="0088091C">
        <w:rPr>
          <w:rFonts w:cstheme="minorHAnsi"/>
        </w:rPr>
        <w:t xml:space="preserve"> Bosuil</w:t>
      </w:r>
      <w:r w:rsidR="00451B7F">
        <w:rPr>
          <w:rFonts w:cstheme="minorHAnsi"/>
        </w:rPr>
        <w:t xml:space="preserve">, die </w:t>
      </w:r>
      <w:r w:rsidR="00BC0B6C">
        <w:rPr>
          <w:rFonts w:cstheme="minorHAnsi"/>
        </w:rPr>
        <w:t>soms ook een duif pakt</w:t>
      </w:r>
      <w:r w:rsidR="00A50D14">
        <w:rPr>
          <w:rFonts w:cstheme="minorHAnsi"/>
        </w:rPr>
        <w:t xml:space="preserve">. </w:t>
      </w:r>
      <w:r w:rsidR="00786301" w:rsidRPr="0088091C">
        <w:rPr>
          <w:rFonts w:cstheme="minorHAnsi"/>
        </w:rPr>
        <w:t>Verder waren er</w:t>
      </w:r>
      <w:r w:rsidR="00A91611" w:rsidRPr="0088091C">
        <w:rPr>
          <w:rFonts w:cstheme="minorHAnsi"/>
        </w:rPr>
        <w:t xml:space="preserve"> restanten van het nest van </w:t>
      </w:r>
      <w:r w:rsidR="00A8175A">
        <w:rPr>
          <w:rFonts w:cstheme="minorHAnsi"/>
        </w:rPr>
        <w:t>een kolonie</w:t>
      </w:r>
      <w:r w:rsidR="00A91611" w:rsidRPr="0088091C">
        <w:rPr>
          <w:rFonts w:cstheme="minorHAnsi"/>
        </w:rPr>
        <w:t xml:space="preserve"> Europese Hoornaars.</w:t>
      </w:r>
      <w:r w:rsidR="0018149C" w:rsidRPr="0088091C">
        <w:rPr>
          <w:rFonts w:cstheme="minorHAnsi"/>
        </w:rPr>
        <w:t xml:space="preserve"> </w:t>
      </w:r>
      <w:r w:rsidR="006605E7">
        <w:rPr>
          <w:rFonts w:cstheme="minorHAnsi"/>
        </w:rPr>
        <w:t xml:space="preserve">De raat was grotendeels nog </w:t>
      </w:r>
      <w:r w:rsidR="00D978BE">
        <w:rPr>
          <w:rFonts w:cstheme="minorHAnsi"/>
        </w:rPr>
        <w:t>fraai</w:t>
      </w:r>
      <w:r w:rsidR="006605E7">
        <w:rPr>
          <w:rFonts w:cstheme="minorHAnsi"/>
        </w:rPr>
        <w:t xml:space="preserve"> in</w:t>
      </w:r>
      <w:r w:rsidR="0062502A">
        <w:rPr>
          <w:rFonts w:cstheme="minorHAnsi"/>
        </w:rPr>
        <w:t xml:space="preserve"> </w:t>
      </w:r>
      <w:r w:rsidR="006605E7">
        <w:rPr>
          <w:rFonts w:cstheme="minorHAnsi"/>
        </w:rPr>
        <w:t>tact.</w:t>
      </w:r>
      <w:r w:rsidR="00DC761E">
        <w:rPr>
          <w:rFonts w:cstheme="minorHAnsi"/>
        </w:rPr>
        <w:t xml:space="preserve"> </w:t>
      </w:r>
      <w:r w:rsidR="0088091C" w:rsidRPr="0088091C">
        <w:rPr>
          <w:rFonts w:eastAsia="Times New Roman" w:cstheme="minorHAnsi"/>
          <w:lang w:eastAsia="nl-NL"/>
        </w:rPr>
        <w:t>Het nest wordt gemaakt van cellulosevezels</w:t>
      </w:r>
      <w:r w:rsidR="0062502A">
        <w:rPr>
          <w:rFonts w:eastAsia="Times New Roman" w:cstheme="minorHAnsi"/>
          <w:lang w:eastAsia="nl-NL"/>
        </w:rPr>
        <w:t>,</w:t>
      </w:r>
      <w:r w:rsidR="0088091C" w:rsidRPr="0088091C">
        <w:rPr>
          <w:rFonts w:eastAsia="Times New Roman" w:cstheme="minorHAnsi"/>
          <w:lang w:eastAsia="nl-NL"/>
        </w:rPr>
        <w:t xml:space="preserve"> die vooral van dood </w:t>
      </w:r>
      <w:r w:rsidR="0088091C">
        <w:rPr>
          <w:rFonts w:eastAsia="Times New Roman" w:cstheme="minorHAnsi"/>
          <w:lang w:eastAsia="nl-NL"/>
        </w:rPr>
        <w:t xml:space="preserve">hout </w:t>
      </w:r>
      <w:r w:rsidR="0088091C" w:rsidRPr="0088091C">
        <w:rPr>
          <w:rFonts w:eastAsia="Times New Roman" w:cstheme="minorHAnsi"/>
          <w:lang w:eastAsia="nl-NL"/>
        </w:rPr>
        <w:t>worden afgeknaagd.</w:t>
      </w:r>
      <w:r w:rsidR="0088091C" w:rsidRPr="0088091C">
        <w:rPr>
          <w:rFonts w:cstheme="minorHAnsi"/>
        </w:rPr>
        <w:t xml:space="preserve"> Blijkbaar </w:t>
      </w:r>
      <w:r w:rsidR="00AF71BD" w:rsidRPr="0088091C">
        <w:rPr>
          <w:rFonts w:cstheme="minorHAnsi"/>
        </w:rPr>
        <w:t>hebben</w:t>
      </w:r>
      <w:r w:rsidR="00A51E17" w:rsidRPr="0088091C">
        <w:rPr>
          <w:rFonts w:cstheme="minorHAnsi"/>
        </w:rPr>
        <w:t xml:space="preserve"> </w:t>
      </w:r>
      <w:r w:rsidR="00AF71BD" w:rsidRPr="0088091C">
        <w:rPr>
          <w:rFonts w:cstheme="minorHAnsi"/>
        </w:rPr>
        <w:t>ze de zachte spaanplaatbodem ook hiervoor gebruikt</w:t>
      </w:r>
      <w:r w:rsidR="00A51E17" w:rsidRPr="0088091C">
        <w:rPr>
          <w:rFonts w:cstheme="minorHAnsi"/>
        </w:rPr>
        <w:t xml:space="preserve">, </w:t>
      </w:r>
      <w:r w:rsidR="00CB5B46">
        <w:rPr>
          <w:rFonts w:cstheme="minorHAnsi"/>
        </w:rPr>
        <w:t>want er zaten grote gaten in</w:t>
      </w:r>
      <w:r w:rsidR="00A51E17" w:rsidRPr="0088091C">
        <w:rPr>
          <w:rFonts w:cstheme="minorHAnsi"/>
        </w:rPr>
        <w:t>. Di</w:t>
      </w:r>
      <w:r w:rsidR="00346278">
        <w:rPr>
          <w:rFonts w:cstheme="minorHAnsi"/>
        </w:rPr>
        <w:t>e</w:t>
      </w:r>
      <w:r w:rsidR="00A51E17" w:rsidRPr="0088091C">
        <w:rPr>
          <w:rFonts w:cstheme="minorHAnsi"/>
        </w:rPr>
        <w:t xml:space="preserve"> is inmiddels gerepareerd.</w:t>
      </w:r>
      <w:r w:rsidR="006605E7">
        <w:rPr>
          <w:rFonts w:cstheme="minorHAnsi"/>
        </w:rPr>
        <w:t xml:space="preserve"> </w:t>
      </w:r>
    </w:p>
    <w:p w14:paraId="66C47CFB" w14:textId="3C410AF4" w:rsidR="001D0026" w:rsidRDefault="000854CA" w:rsidP="00AA7A7D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708928" behindDoc="1" locked="0" layoutInCell="1" allowOverlap="1" wp14:anchorId="4E343899" wp14:editId="6CE30D21">
            <wp:simplePos x="0" y="0"/>
            <wp:positionH relativeFrom="column">
              <wp:posOffset>2360295</wp:posOffset>
            </wp:positionH>
            <wp:positionV relativeFrom="paragraph">
              <wp:posOffset>81280</wp:posOffset>
            </wp:positionV>
            <wp:extent cx="2357755" cy="2162810"/>
            <wp:effectExtent l="0" t="0" r="4445" b="8890"/>
            <wp:wrapTight wrapText="bothSides">
              <wp:wrapPolygon edited="0">
                <wp:start x="0" y="0"/>
                <wp:lineTo x="0" y="21499"/>
                <wp:lineTo x="21466" y="21499"/>
                <wp:lineTo x="21466" y="0"/>
                <wp:lineTo x="0" y="0"/>
              </wp:wrapPolygon>
            </wp:wrapTight>
            <wp:docPr id="363521117" name="Afbeelding 2" descr="Afbeelding met bijenkorf, honingraat, Natuurlijk materiaal, wespenne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521117" name="Afbeelding 2" descr="Afbeelding met bijenkorf, honingraat, Natuurlijk materiaal, wespennest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755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8032" behindDoc="1" locked="0" layoutInCell="1" allowOverlap="1" wp14:anchorId="6BC61EE9" wp14:editId="131973E8">
            <wp:simplePos x="0" y="0"/>
            <wp:positionH relativeFrom="column">
              <wp:posOffset>5715</wp:posOffset>
            </wp:positionH>
            <wp:positionV relativeFrom="paragraph">
              <wp:posOffset>84455</wp:posOffset>
            </wp:positionV>
            <wp:extent cx="2170430" cy="2164080"/>
            <wp:effectExtent l="0" t="0" r="1270" b="7620"/>
            <wp:wrapTight wrapText="bothSides">
              <wp:wrapPolygon edited="0">
                <wp:start x="0" y="0"/>
                <wp:lineTo x="0" y="21486"/>
                <wp:lineTo x="21423" y="21486"/>
                <wp:lineTo x="21423" y="0"/>
                <wp:lineTo x="0" y="0"/>
              </wp:wrapPolygon>
            </wp:wrapTight>
            <wp:docPr id="1727424602" name="Afbeelding 5" descr="Afbeelding met rots, gron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424602" name="Afbeelding 5" descr="Afbeelding met rots, grond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A2F792" w14:textId="0732A06C" w:rsidR="009C5515" w:rsidRDefault="009C5515" w:rsidP="00AA7A7D">
      <w:pPr>
        <w:spacing w:after="0" w:line="240" w:lineRule="auto"/>
        <w:jc w:val="both"/>
      </w:pPr>
    </w:p>
    <w:p w14:paraId="41BF277E" w14:textId="2CD1B7E1" w:rsidR="009C5515" w:rsidRDefault="009C5515" w:rsidP="00AA7A7D">
      <w:pPr>
        <w:spacing w:after="0" w:line="240" w:lineRule="auto"/>
        <w:jc w:val="both"/>
      </w:pPr>
    </w:p>
    <w:p w14:paraId="6DB43188" w14:textId="54840109" w:rsidR="00CF6CB0" w:rsidRDefault="00CF6CB0" w:rsidP="00AA7A7D">
      <w:pPr>
        <w:spacing w:after="0" w:line="240" w:lineRule="auto"/>
        <w:jc w:val="both"/>
      </w:pPr>
    </w:p>
    <w:p w14:paraId="24072BC8" w14:textId="5B8977D5" w:rsidR="00CF6CB0" w:rsidRDefault="00CF6CB0" w:rsidP="00AA7A7D">
      <w:pPr>
        <w:spacing w:after="0" w:line="240" w:lineRule="auto"/>
        <w:jc w:val="both"/>
      </w:pPr>
    </w:p>
    <w:p w14:paraId="6E7C266C" w14:textId="303BDC23" w:rsidR="00CB5B46" w:rsidRDefault="00CB5B46" w:rsidP="00AA7A7D">
      <w:pPr>
        <w:spacing w:after="0" w:line="240" w:lineRule="auto"/>
        <w:jc w:val="both"/>
      </w:pPr>
    </w:p>
    <w:p w14:paraId="09F1D22E" w14:textId="77777777" w:rsidR="00CB5B46" w:rsidRDefault="00CB5B46" w:rsidP="00AA7A7D">
      <w:pPr>
        <w:spacing w:after="0" w:line="240" w:lineRule="auto"/>
        <w:jc w:val="both"/>
      </w:pPr>
    </w:p>
    <w:p w14:paraId="610E6190" w14:textId="77777777" w:rsidR="00CB5B46" w:rsidRDefault="00CB5B46" w:rsidP="00AA7A7D">
      <w:pPr>
        <w:spacing w:after="0" w:line="240" w:lineRule="auto"/>
        <w:jc w:val="both"/>
      </w:pPr>
    </w:p>
    <w:p w14:paraId="446DE1BA" w14:textId="77777777" w:rsidR="00CB5B46" w:rsidRDefault="00CB5B46" w:rsidP="00AA7A7D">
      <w:pPr>
        <w:spacing w:after="0" w:line="240" w:lineRule="auto"/>
        <w:jc w:val="both"/>
      </w:pPr>
    </w:p>
    <w:p w14:paraId="3D392663" w14:textId="77777777" w:rsidR="00CB5B46" w:rsidRDefault="00CB5B46" w:rsidP="00AA7A7D">
      <w:pPr>
        <w:spacing w:after="0" w:line="240" w:lineRule="auto"/>
        <w:jc w:val="both"/>
      </w:pPr>
    </w:p>
    <w:p w14:paraId="2A1EBC2B" w14:textId="77777777" w:rsidR="00CB5B46" w:rsidRDefault="00CB5B46" w:rsidP="00AA7A7D">
      <w:pPr>
        <w:spacing w:after="0" w:line="240" w:lineRule="auto"/>
        <w:jc w:val="both"/>
      </w:pPr>
    </w:p>
    <w:p w14:paraId="53E8AA48" w14:textId="26616DB3" w:rsidR="00CB5B46" w:rsidRDefault="00CB5B46" w:rsidP="00AA7A7D">
      <w:pPr>
        <w:spacing w:after="0" w:line="240" w:lineRule="auto"/>
        <w:jc w:val="both"/>
      </w:pPr>
    </w:p>
    <w:p w14:paraId="7383A9C9" w14:textId="2912DCBA" w:rsidR="00CB5B46" w:rsidRDefault="00CB5B46" w:rsidP="00AA7A7D">
      <w:pPr>
        <w:spacing w:after="0" w:line="240" w:lineRule="auto"/>
        <w:jc w:val="both"/>
      </w:pPr>
    </w:p>
    <w:p w14:paraId="4E064A7D" w14:textId="77777777" w:rsidR="000854CA" w:rsidRDefault="000854CA" w:rsidP="00AA7A7D">
      <w:pPr>
        <w:spacing w:after="0" w:line="240" w:lineRule="auto"/>
        <w:jc w:val="both"/>
      </w:pPr>
    </w:p>
    <w:p w14:paraId="02D61646" w14:textId="0D7148E6" w:rsidR="007E785D" w:rsidRDefault="007E785D" w:rsidP="00AA7A7D">
      <w:pPr>
        <w:spacing w:after="0" w:line="240" w:lineRule="auto"/>
        <w:jc w:val="both"/>
      </w:pPr>
      <w:r>
        <w:t>De nestkast</w:t>
      </w:r>
      <w:r w:rsidR="00E6288F">
        <w:t>resultaten</w:t>
      </w:r>
      <w:r>
        <w:t xml:space="preserve"> worden </w:t>
      </w:r>
      <w:r w:rsidR="00CA375D">
        <w:t>ook</w:t>
      </w:r>
      <w:r w:rsidR="002E0182">
        <w:t xml:space="preserve"> </w:t>
      </w:r>
      <w:r>
        <w:t>doorgegeven aan Vogelonderzoek Nederland S</w:t>
      </w:r>
      <w:r w:rsidR="00BA3B9F">
        <w:t>ovon</w:t>
      </w:r>
      <w:r w:rsidR="004F0EF8">
        <w:t xml:space="preserve">, </w:t>
      </w:r>
      <w:r w:rsidR="00B57B09">
        <w:t>d</w:t>
      </w:r>
      <w:r w:rsidR="00823416">
        <w:t xml:space="preserve">ie </w:t>
      </w:r>
      <w:r w:rsidR="007C639B">
        <w:t xml:space="preserve">landelijk </w:t>
      </w:r>
      <w:r w:rsidR="000A54E7">
        <w:t>het</w:t>
      </w:r>
      <w:r w:rsidR="004F0EF8">
        <w:t xml:space="preserve"> </w:t>
      </w:r>
      <w:r w:rsidR="00BC59F7">
        <w:t>M</w:t>
      </w:r>
      <w:r w:rsidR="008E7C4F">
        <w:t>eetnet</w:t>
      </w:r>
      <w:r w:rsidR="004F0EF8">
        <w:t xml:space="preserve"> </w:t>
      </w:r>
      <w:r w:rsidR="00BC59F7">
        <w:t>N</w:t>
      </w:r>
      <w:r w:rsidR="004F0EF8">
        <w:t>estka</w:t>
      </w:r>
      <w:r w:rsidR="00BC59F7">
        <w:t>arten</w:t>
      </w:r>
      <w:r w:rsidR="004F0EF8">
        <w:t xml:space="preserve"> </w:t>
      </w:r>
      <w:r w:rsidR="00E6288F">
        <w:t>beheert</w:t>
      </w:r>
      <w:r w:rsidR="00450A47">
        <w:t>.</w:t>
      </w:r>
      <w:r w:rsidR="007B7391">
        <w:t xml:space="preserve"> </w:t>
      </w:r>
      <w:r w:rsidR="00CA375D">
        <w:t>D</w:t>
      </w:r>
      <w:r w:rsidR="00823416">
        <w:t>at</w:t>
      </w:r>
      <w:r w:rsidR="007B7391">
        <w:t xml:space="preserve"> draagt </w:t>
      </w:r>
      <w:r w:rsidR="00CA375D">
        <w:t xml:space="preserve">mede </w:t>
      </w:r>
      <w:r w:rsidR="007B7391">
        <w:t xml:space="preserve">bij aan de bepaling van </w:t>
      </w:r>
      <w:r w:rsidR="00CA375D">
        <w:t>broedvogel</w:t>
      </w:r>
      <w:r w:rsidR="007B7391">
        <w:t>trends.</w:t>
      </w:r>
    </w:p>
    <w:p w14:paraId="7B6B6F5D" w14:textId="604E3699" w:rsidR="00C94D24" w:rsidRDefault="00C94D24" w:rsidP="00AA7A7D">
      <w:pPr>
        <w:spacing w:after="0" w:line="240" w:lineRule="auto"/>
        <w:jc w:val="both"/>
      </w:pPr>
    </w:p>
    <w:p w14:paraId="699963C5" w14:textId="77777777" w:rsidR="007A7A9E" w:rsidRDefault="007A7A9E" w:rsidP="00AA7A7D">
      <w:pPr>
        <w:spacing w:after="0" w:line="240" w:lineRule="auto"/>
        <w:jc w:val="both"/>
      </w:pPr>
    </w:p>
    <w:p w14:paraId="4C4B1579" w14:textId="490A8194" w:rsidR="007A7A9E" w:rsidRDefault="0026658C" w:rsidP="00FC0EDE">
      <w:pPr>
        <w:spacing w:after="0" w:line="240" w:lineRule="auto"/>
        <w:jc w:val="right"/>
      </w:pPr>
      <w:r>
        <w:t>15 oktober 2023</w:t>
      </w:r>
    </w:p>
    <w:p w14:paraId="7D2FF0BD" w14:textId="39B46882" w:rsidR="00C94D24" w:rsidRDefault="00BA3B9F" w:rsidP="00BA3B9F">
      <w:pPr>
        <w:spacing w:after="0" w:line="240" w:lineRule="auto"/>
        <w:jc w:val="right"/>
      </w:pPr>
      <w:r>
        <w:t>André van den Berg</w:t>
      </w:r>
    </w:p>
    <w:p w14:paraId="59B988C6" w14:textId="4DB5700D" w:rsidR="00AA7A7D" w:rsidRDefault="00BA3B9F" w:rsidP="000C78EC">
      <w:pPr>
        <w:spacing w:after="0" w:line="240" w:lineRule="auto"/>
        <w:jc w:val="right"/>
      </w:pPr>
      <w:r>
        <w:t xml:space="preserve">Twentse </w:t>
      </w:r>
      <w:r w:rsidR="002E0182">
        <w:t>V</w:t>
      </w:r>
      <w:r>
        <w:t>ogelwerkgroep/Sovon</w:t>
      </w:r>
    </w:p>
    <w:sectPr w:rsidR="00AA7A7D" w:rsidSect="000C78EC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49"/>
    <w:rsid w:val="000059D5"/>
    <w:rsid w:val="00034C21"/>
    <w:rsid w:val="00042234"/>
    <w:rsid w:val="000430A9"/>
    <w:rsid w:val="000717FB"/>
    <w:rsid w:val="00083E20"/>
    <w:rsid w:val="000854CA"/>
    <w:rsid w:val="00091D56"/>
    <w:rsid w:val="000A3315"/>
    <w:rsid w:val="000A45BF"/>
    <w:rsid w:val="000A54E7"/>
    <w:rsid w:val="000B4049"/>
    <w:rsid w:val="000B592A"/>
    <w:rsid w:val="000C78EC"/>
    <w:rsid w:val="000E3FFA"/>
    <w:rsid w:val="001005DC"/>
    <w:rsid w:val="00102957"/>
    <w:rsid w:val="00103E07"/>
    <w:rsid w:val="001174A9"/>
    <w:rsid w:val="00117E91"/>
    <w:rsid w:val="0012014D"/>
    <w:rsid w:val="00127A75"/>
    <w:rsid w:val="00136F3F"/>
    <w:rsid w:val="00170351"/>
    <w:rsid w:val="0017363A"/>
    <w:rsid w:val="0018149C"/>
    <w:rsid w:val="001D0026"/>
    <w:rsid w:val="00203987"/>
    <w:rsid w:val="00237371"/>
    <w:rsid w:val="002546FF"/>
    <w:rsid w:val="00260FA6"/>
    <w:rsid w:val="0026658C"/>
    <w:rsid w:val="00271446"/>
    <w:rsid w:val="002957BF"/>
    <w:rsid w:val="002B1EAD"/>
    <w:rsid w:val="002B401D"/>
    <w:rsid w:val="002D64D8"/>
    <w:rsid w:val="002E0182"/>
    <w:rsid w:val="003157BE"/>
    <w:rsid w:val="00323C47"/>
    <w:rsid w:val="00326916"/>
    <w:rsid w:val="00331FBD"/>
    <w:rsid w:val="00346278"/>
    <w:rsid w:val="00347E6A"/>
    <w:rsid w:val="00385613"/>
    <w:rsid w:val="00392C37"/>
    <w:rsid w:val="003A6E8F"/>
    <w:rsid w:val="003E1B3D"/>
    <w:rsid w:val="003E43CE"/>
    <w:rsid w:val="003E4B2F"/>
    <w:rsid w:val="00402FAC"/>
    <w:rsid w:val="0040486D"/>
    <w:rsid w:val="00427E2E"/>
    <w:rsid w:val="00433A1C"/>
    <w:rsid w:val="00434906"/>
    <w:rsid w:val="00437EC8"/>
    <w:rsid w:val="00443BE5"/>
    <w:rsid w:val="00450A47"/>
    <w:rsid w:val="00451B7F"/>
    <w:rsid w:val="00463E50"/>
    <w:rsid w:val="004765E4"/>
    <w:rsid w:val="004829A7"/>
    <w:rsid w:val="0049455C"/>
    <w:rsid w:val="004C2BAF"/>
    <w:rsid w:val="004C2DC8"/>
    <w:rsid w:val="004C6B27"/>
    <w:rsid w:val="004F0EF8"/>
    <w:rsid w:val="004F1719"/>
    <w:rsid w:val="00505483"/>
    <w:rsid w:val="005121FF"/>
    <w:rsid w:val="005318F8"/>
    <w:rsid w:val="00555EAE"/>
    <w:rsid w:val="00565887"/>
    <w:rsid w:val="005658F3"/>
    <w:rsid w:val="00571941"/>
    <w:rsid w:val="00586A99"/>
    <w:rsid w:val="005A628D"/>
    <w:rsid w:val="005C6D13"/>
    <w:rsid w:val="005E5C3B"/>
    <w:rsid w:val="005E6702"/>
    <w:rsid w:val="005E6E0D"/>
    <w:rsid w:val="005F4C52"/>
    <w:rsid w:val="00607814"/>
    <w:rsid w:val="006220BD"/>
    <w:rsid w:val="0062502A"/>
    <w:rsid w:val="00642886"/>
    <w:rsid w:val="00655367"/>
    <w:rsid w:val="006605E7"/>
    <w:rsid w:val="00684375"/>
    <w:rsid w:val="006965A6"/>
    <w:rsid w:val="006A68D1"/>
    <w:rsid w:val="00703EE4"/>
    <w:rsid w:val="007442A3"/>
    <w:rsid w:val="007513A2"/>
    <w:rsid w:val="007656F2"/>
    <w:rsid w:val="00770A63"/>
    <w:rsid w:val="00781DCF"/>
    <w:rsid w:val="00786301"/>
    <w:rsid w:val="007A7A9E"/>
    <w:rsid w:val="007B7391"/>
    <w:rsid w:val="007C51FB"/>
    <w:rsid w:val="007C639B"/>
    <w:rsid w:val="007D2245"/>
    <w:rsid w:val="007D40C2"/>
    <w:rsid w:val="007D6927"/>
    <w:rsid w:val="007E785D"/>
    <w:rsid w:val="00823416"/>
    <w:rsid w:val="00826E8B"/>
    <w:rsid w:val="008402CE"/>
    <w:rsid w:val="00845B9E"/>
    <w:rsid w:val="00864046"/>
    <w:rsid w:val="00871C36"/>
    <w:rsid w:val="0088091C"/>
    <w:rsid w:val="00883D6A"/>
    <w:rsid w:val="008A5DA3"/>
    <w:rsid w:val="008B2425"/>
    <w:rsid w:val="008D0EA6"/>
    <w:rsid w:val="008D1054"/>
    <w:rsid w:val="008D41A5"/>
    <w:rsid w:val="008D565A"/>
    <w:rsid w:val="008E7C4F"/>
    <w:rsid w:val="008F5B31"/>
    <w:rsid w:val="00900241"/>
    <w:rsid w:val="0090485E"/>
    <w:rsid w:val="0091377A"/>
    <w:rsid w:val="0097503E"/>
    <w:rsid w:val="00985FDB"/>
    <w:rsid w:val="009C5458"/>
    <w:rsid w:val="009C5515"/>
    <w:rsid w:val="009D3649"/>
    <w:rsid w:val="009D5FD4"/>
    <w:rsid w:val="009D7728"/>
    <w:rsid w:val="00A00141"/>
    <w:rsid w:val="00A1027C"/>
    <w:rsid w:val="00A220BE"/>
    <w:rsid w:val="00A30C98"/>
    <w:rsid w:val="00A50D14"/>
    <w:rsid w:val="00A51E17"/>
    <w:rsid w:val="00A640A6"/>
    <w:rsid w:val="00A8175A"/>
    <w:rsid w:val="00A90BB9"/>
    <w:rsid w:val="00A91611"/>
    <w:rsid w:val="00AA7A7D"/>
    <w:rsid w:val="00AD48FF"/>
    <w:rsid w:val="00AF4CF2"/>
    <w:rsid w:val="00AF71BD"/>
    <w:rsid w:val="00B05197"/>
    <w:rsid w:val="00B0602F"/>
    <w:rsid w:val="00B12ECB"/>
    <w:rsid w:val="00B22DE0"/>
    <w:rsid w:val="00B30496"/>
    <w:rsid w:val="00B369D9"/>
    <w:rsid w:val="00B46A09"/>
    <w:rsid w:val="00B57B09"/>
    <w:rsid w:val="00B63EBA"/>
    <w:rsid w:val="00B773C1"/>
    <w:rsid w:val="00B9170A"/>
    <w:rsid w:val="00B92B9A"/>
    <w:rsid w:val="00BA3B9F"/>
    <w:rsid w:val="00BA582C"/>
    <w:rsid w:val="00BA75AD"/>
    <w:rsid w:val="00BC0B6C"/>
    <w:rsid w:val="00BC57A6"/>
    <w:rsid w:val="00BC59F7"/>
    <w:rsid w:val="00BD75F5"/>
    <w:rsid w:val="00BE0741"/>
    <w:rsid w:val="00BE6E6B"/>
    <w:rsid w:val="00BF50A1"/>
    <w:rsid w:val="00C01E37"/>
    <w:rsid w:val="00C02309"/>
    <w:rsid w:val="00C058A7"/>
    <w:rsid w:val="00C5671B"/>
    <w:rsid w:val="00C8007E"/>
    <w:rsid w:val="00C8085D"/>
    <w:rsid w:val="00C94D24"/>
    <w:rsid w:val="00CA375D"/>
    <w:rsid w:val="00CB5B46"/>
    <w:rsid w:val="00CD4E71"/>
    <w:rsid w:val="00CE39A0"/>
    <w:rsid w:val="00CF6CB0"/>
    <w:rsid w:val="00D164B3"/>
    <w:rsid w:val="00D34D24"/>
    <w:rsid w:val="00D3671E"/>
    <w:rsid w:val="00D61FF8"/>
    <w:rsid w:val="00D73ECA"/>
    <w:rsid w:val="00D75FC6"/>
    <w:rsid w:val="00D86BDD"/>
    <w:rsid w:val="00D920D4"/>
    <w:rsid w:val="00D978BE"/>
    <w:rsid w:val="00DB377F"/>
    <w:rsid w:val="00DB4F92"/>
    <w:rsid w:val="00DC55F4"/>
    <w:rsid w:val="00DC761E"/>
    <w:rsid w:val="00DF272B"/>
    <w:rsid w:val="00DF2B75"/>
    <w:rsid w:val="00DF7FDA"/>
    <w:rsid w:val="00E05A7F"/>
    <w:rsid w:val="00E101D8"/>
    <w:rsid w:val="00E1223C"/>
    <w:rsid w:val="00E21951"/>
    <w:rsid w:val="00E40D3E"/>
    <w:rsid w:val="00E57018"/>
    <w:rsid w:val="00E61B74"/>
    <w:rsid w:val="00E6288F"/>
    <w:rsid w:val="00E93454"/>
    <w:rsid w:val="00E97749"/>
    <w:rsid w:val="00ED3A8C"/>
    <w:rsid w:val="00ED4101"/>
    <w:rsid w:val="00F058CF"/>
    <w:rsid w:val="00F05B40"/>
    <w:rsid w:val="00F06813"/>
    <w:rsid w:val="00F12688"/>
    <w:rsid w:val="00F12D65"/>
    <w:rsid w:val="00F1633B"/>
    <w:rsid w:val="00F3623A"/>
    <w:rsid w:val="00F57AAA"/>
    <w:rsid w:val="00F82038"/>
    <w:rsid w:val="00F93879"/>
    <w:rsid w:val="00F9451C"/>
    <w:rsid w:val="00F95C6B"/>
    <w:rsid w:val="00F9707A"/>
    <w:rsid w:val="00FA2695"/>
    <w:rsid w:val="00FA29D5"/>
    <w:rsid w:val="00FA544C"/>
    <w:rsid w:val="00FA5F3B"/>
    <w:rsid w:val="00FB536E"/>
    <w:rsid w:val="00FC0EDE"/>
    <w:rsid w:val="00FC21DD"/>
    <w:rsid w:val="00FD6595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4468"/>
  <w15:chartTrackingRefBased/>
  <w15:docId w15:val="{18016209-069F-4D95-ABF9-AA664891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70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van den Berg</dc:creator>
  <cp:keywords/>
  <dc:description/>
  <cp:lastModifiedBy>herman mulder</cp:lastModifiedBy>
  <cp:revision>2</cp:revision>
  <cp:lastPrinted>2023-10-16T15:30:00Z</cp:lastPrinted>
  <dcterms:created xsi:type="dcterms:W3CDTF">2023-10-18T15:22:00Z</dcterms:created>
  <dcterms:modified xsi:type="dcterms:W3CDTF">2023-10-18T15:22:00Z</dcterms:modified>
</cp:coreProperties>
</file>